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206DE" w14:textId="364F35FF" w:rsidR="0030305E" w:rsidRPr="0057457B" w:rsidRDefault="00D73699" w:rsidP="00D73699">
      <w:pPr>
        <w:pStyle w:val="Heading1"/>
        <w:rPr>
          <w:iCs/>
          <w:sz w:val="44"/>
          <w:szCs w:val="44"/>
        </w:rPr>
      </w:pPr>
      <w:bookmarkStart w:id="0" w:name="_Toc234306878"/>
      <w:r w:rsidRPr="0057457B">
        <w:rPr>
          <w:iCs/>
          <w:sz w:val="44"/>
          <w:szCs w:val="44"/>
        </w:rPr>
        <w:t>Appendix B</w:t>
      </w:r>
      <w:r w:rsidR="00BC2999" w:rsidRPr="0057457B">
        <w:rPr>
          <w:iCs/>
          <w:sz w:val="44"/>
          <w:szCs w:val="44"/>
        </w:rPr>
        <w:t>i</w:t>
      </w:r>
      <w:r w:rsidRPr="0057457B">
        <w:rPr>
          <w:iCs/>
          <w:sz w:val="44"/>
          <w:szCs w:val="44"/>
        </w:rPr>
        <w:t xml:space="preserve">: </w:t>
      </w:r>
      <w:bookmarkEnd w:id="0"/>
      <w:r w:rsidR="00BC2999" w:rsidRPr="0057457B">
        <w:rPr>
          <w:iCs/>
          <w:sz w:val="44"/>
          <w:szCs w:val="44"/>
        </w:rPr>
        <w:t>Fraud Notification under the Funding Agreement</w:t>
      </w:r>
      <w:r w:rsidRPr="0057457B">
        <w:rPr>
          <w:iCs/>
          <w:sz w:val="44"/>
          <w:szCs w:val="44"/>
        </w:rPr>
        <w:t xml:space="preserve"> </w:t>
      </w:r>
      <w:r w:rsidR="0030305E" w:rsidRPr="0057457B">
        <w:rPr>
          <w:sz w:val="44"/>
          <w:szCs w:val="44"/>
        </w:rPr>
        <w:t xml:space="preserve"> </w:t>
      </w:r>
    </w:p>
    <w:p w14:paraId="33A5CC5B" w14:textId="77777777" w:rsidR="00BC2999" w:rsidRDefault="00BC2999" w:rsidP="00BC2999">
      <w:pPr>
        <w:spacing w:after="240" w:line="240" w:lineRule="auto"/>
        <w:ind w:left="15"/>
      </w:pPr>
      <w:r>
        <w:t>Under the Funding Agreement, if an Administering Institution (AI) becomes aware of any fraud (alleged, attempted, suspected, detected) in relation to, or which has or may influence, the performance of research activity, then the Administering Institution must notify NHMRC within five working days.</w:t>
      </w:r>
    </w:p>
    <w:p w14:paraId="5838C396" w14:textId="06AFC012" w:rsidR="008B449C" w:rsidRDefault="00BC2999" w:rsidP="008B449C">
      <w:pPr>
        <w:spacing w:after="240" w:line="240" w:lineRule="auto"/>
        <w:ind w:left="15"/>
      </w:pPr>
      <w:r>
        <w:t xml:space="preserve">AIs can fulfil this obligation by completing this form and emailing it to </w:t>
      </w:r>
      <w:hyperlink r:id="rId8" w:history="1">
        <w:r w:rsidR="008B449C" w:rsidRPr="000D22FB">
          <w:rPr>
            <w:rStyle w:val="Hyperlink"/>
          </w:rPr>
          <w:t>governance@nhmrc.gov.au</w:t>
        </w:r>
      </w:hyperlink>
    </w:p>
    <w:p w14:paraId="3A704CBF" w14:textId="77777777" w:rsidR="006B17B0" w:rsidRDefault="006B17B0" w:rsidP="006B17B0">
      <w:pPr>
        <w:spacing w:after="240" w:line="240" w:lineRule="auto"/>
        <w:ind w:left="15"/>
      </w:pPr>
      <w:r>
        <w:t xml:space="preserve">Note: AIs may also report this matter under the </w:t>
      </w:r>
      <w:r w:rsidRPr="006312A9">
        <w:rPr>
          <w:i/>
          <w:iCs/>
        </w:rPr>
        <w:t>NHMRC Research Integrity and Misconduct Policy</w:t>
      </w:r>
      <w:r>
        <w:t xml:space="preserve">, where the matter is primarily an allegation of research misconduct that includes some element of fraud (noting that if they choose this option, they must still report within five days). </w:t>
      </w:r>
    </w:p>
    <w:p w14:paraId="77DFAC1C" w14:textId="013CFFA7" w:rsidR="006B17B0" w:rsidRDefault="006B17B0" w:rsidP="006B17B0">
      <w:pPr>
        <w:spacing w:after="240" w:line="240" w:lineRule="auto"/>
        <w:ind w:left="15"/>
      </w:pPr>
      <w:r>
        <w:t>When considering whether a notification is required, please consider the definition of fraud under the Funding Agreement is:</w:t>
      </w:r>
    </w:p>
    <w:p w14:paraId="17ADE64C" w14:textId="2E26B546" w:rsidR="006B17B0" w:rsidRPr="006B17B0" w:rsidRDefault="006B17B0" w:rsidP="006B17B0">
      <w:pPr>
        <w:spacing w:after="240" w:line="240" w:lineRule="auto"/>
        <w:ind w:left="15"/>
        <w:rPr>
          <w:i/>
          <w:iCs/>
        </w:rPr>
      </w:pPr>
      <w:r w:rsidRPr="006B17B0">
        <w:rPr>
          <w:i/>
          <w:iCs/>
        </w:rPr>
        <w:t>dishonestly obtaining a benefit, or causing a loss, by deception or other means, and includes, alleged, attempted, suspected or detected fraud.</w:t>
      </w:r>
    </w:p>
    <w:p w14:paraId="5084E8E7" w14:textId="246A634F" w:rsidR="006B17B0" w:rsidRDefault="006B17B0" w:rsidP="006B17B0">
      <w:pPr>
        <w:spacing w:after="240" w:line="240" w:lineRule="auto"/>
        <w:ind w:left="15"/>
      </w:pPr>
      <w:r w:rsidRPr="006B17B0">
        <w:t>Further note, fraud involves intent, rather than carelessness, accident or error.</w:t>
      </w:r>
    </w:p>
    <w:p w14:paraId="041B5F0C" w14:textId="77777777" w:rsidR="00D73699" w:rsidRPr="00D73699" w:rsidRDefault="00D73699" w:rsidP="00D73699">
      <w:pPr>
        <w:pStyle w:val="TableTitle"/>
        <w:rPr>
          <w:b/>
          <w:bCs/>
        </w:rPr>
      </w:pPr>
      <w:r w:rsidRPr="00D73699">
        <w:rPr>
          <w:b/>
          <w:bCs/>
        </w:rPr>
        <w:t>Notification Details</w:t>
      </w:r>
    </w:p>
    <w:tbl>
      <w:tblPr>
        <w:tblStyle w:val="TableGrid"/>
        <w:tblW w:w="5000" w:type="pct"/>
        <w:tblLook w:val="06A0" w:firstRow="1" w:lastRow="0" w:firstColumn="1" w:lastColumn="0" w:noHBand="1" w:noVBand="1"/>
      </w:tblPr>
      <w:tblGrid>
        <w:gridCol w:w="2962"/>
        <w:gridCol w:w="6893"/>
      </w:tblGrid>
      <w:tr w:rsidR="0030305E" w:rsidRPr="003070A0" w14:paraId="02264AEE" w14:textId="77777777" w:rsidTr="0030305E">
        <w:tc>
          <w:tcPr>
            <w:tcW w:w="1503" w:type="pct"/>
          </w:tcPr>
          <w:p w14:paraId="38FD1607" w14:textId="732BE308" w:rsidR="0030305E" w:rsidRPr="003070A0" w:rsidRDefault="00D73699" w:rsidP="008F2124">
            <w:pPr>
              <w:spacing w:before="20" w:after="20" w:line="240" w:lineRule="auto"/>
              <w:rPr>
                <w:b/>
              </w:rPr>
            </w:pPr>
            <w:r w:rsidRPr="00D73699">
              <w:rPr>
                <w:b/>
              </w:rPr>
              <w:t>Date of notification:</w:t>
            </w:r>
          </w:p>
        </w:tc>
        <w:tc>
          <w:tcPr>
            <w:tcW w:w="3497" w:type="pct"/>
          </w:tcPr>
          <w:p w14:paraId="6042EA60" w14:textId="77777777" w:rsidR="0030305E" w:rsidRPr="003070A0" w:rsidRDefault="0030305E" w:rsidP="008F2124">
            <w:pPr>
              <w:spacing w:before="20" w:after="20" w:line="240" w:lineRule="auto"/>
            </w:pPr>
          </w:p>
        </w:tc>
      </w:tr>
      <w:tr w:rsidR="0030305E" w:rsidRPr="003070A0" w14:paraId="5B04BC8B" w14:textId="77777777" w:rsidTr="0030305E">
        <w:tc>
          <w:tcPr>
            <w:tcW w:w="1503" w:type="pct"/>
          </w:tcPr>
          <w:p w14:paraId="568751BD" w14:textId="3F3BD5D3" w:rsidR="0030305E" w:rsidRPr="003070A0" w:rsidRDefault="00D73699" w:rsidP="008F2124">
            <w:pPr>
              <w:spacing w:before="20" w:after="20" w:line="240" w:lineRule="auto"/>
            </w:pPr>
            <w:r w:rsidRPr="00D73699">
              <w:rPr>
                <w:b/>
              </w:rPr>
              <w:t>Name and position of person making the notification</w:t>
            </w:r>
          </w:p>
        </w:tc>
        <w:tc>
          <w:tcPr>
            <w:tcW w:w="3497" w:type="pct"/>
          </w:tcPr>
          <w:p w14:paraId="2057953B" w14:textId="77777777" w:rsidR="0030305E" w:rsidRPr="003070A0" w:rsidRDefault="0030305E" w:rsidP="008F2124">
            <w:pPr>
              <w:spacing w:before="20" w:after="20" w:line="240" w:lineRule="auto"/>
            </w:pPr>
          </w:p>
        </w:tc>
      </w:tr>
      <w:tr w:rsidR="0030305E" w:rsidRPr="003070A0" w14:paraId="596A2AD6" w14:textId="77777777" w:rsidTr="00D73699">
        <w:trPr>
          <w:trHeight w:val="543"/>
        </w:trPr>
        <w:tc>
          <w:tcPr>
            <w:tcW w:w="1503" w:type="pct"/>
          </w:tcPr>
          <w:p w14:paraId="30515F8B" w14:textId="06BB708A" w:rsidR="0030305E" w:rsidRPr="003070A0" w:rsidRDefault="00D73699" w:rsidP="008F2124">
            <w:pPr>
              <w:spacing w:before="20" w:after="20" w:line="240" w:lineRule="auto"/>
            </w:pPr>
            <w:r w:rsidRPr="00D73699">
              <w:rPr>
                <w:b/>
              </w:rPr>
              <w:t xml:space="preserve">Contact details </w:t>
            </w:r>
          </w:p>
        </w:tc>
        <w:tc>
          <w:tcPr>
            <w:tcW w:w="3497" w:type="pct"/>
          </w:tcPr>
          <w:p w14:paraId="2D72C2D8" w14:textId="77777777" w:rsidR="00D73699" w:rsidRPr="00D73699" w:rsidRDefault="00D73699" w:rsidP="00D73699">
            <w:pPr>
              <w:spacing w:before="20" w:after="20" w:line="240" w:lineRule="auto"/>
              <w:rPr>
                <w:b/>
              </w:rPr>
            </w:pPr>
            <w:r w:rsidRPr="00D73699">
              <w:rPr>
                <w:b/>
              </w:rPr>
              <w:t>(email):</w:t>
            </w:r>
          </w:p>
          <w:p w14:paraId="3CCB2C2A" w14:textId="26A991DE" w:rsidR="0030305E" w:rsidRPr="003070A0" w:rsidRDefault="00D73699" w:rsidP="00D73699">
            <w:pPr>
              <w:spacing w:before="20" w:after="20" w:line="240" w:lineRule="auto"/>
            </w:pPr>
            <w:r w:rsidRPr="00D73699">
              <w:rPr>
                <w:b/>
              </w:rPr>
              <w:t>(phone):</w:t>
            </w:r>
          </w:p>
        </w:tc>
      </w:tr>
      <w:tr w:rsidR="00D73699" w:rsidRPr="003070A0" w14:paraId="0AC379EC" w14:textId="77777777" w:rsidTr="00D73699">
        <w:trPr>
          <w:trHeight w:val="543"/>
        </w:trPr>
        <w:tc>
          <w:tcPr>
            <w:tcW w:w="1503" w:type="pct"/>
          </w:tcPr>
          <w:p w14:paraId="50D8ABBA" w14:textId="370E3A5A" w:rsidR="00D73699" w:rsidRPr="00D73699" w:rsidRDefault="00D73699" w:rsidP="008F2124">
            <w:pPr>
              <w:spacing w:before="20" w:after="20" w:line="240" w:lineRule="auto"/>
              <w:rPr>
                <w:b/>
              </w:rPr>
            </w:pPr>
            <w:r w:rsidRPr="00D73699">
              <w:rPr>
                <w:b/>
              </w:rPr>
              <w:t>NHMRC funding</w:t>
            </w:r>
          </w:p>
        </w:tc>
        <w:tc>
          <w:tcPr>
            <w:tcW w:w="3497" w:type="pct"/>
          </w:tcPr>
          <w:p w14:paraId="2340DF4E" w14:textId="50816327" w:rsidR="00D73699" w:rsidRPr="00D73699" w:rsidRDefault="00D73699" w:rsidP="00D73699">
            <w:pPr>
              <w:spacing w:before="20" w:after="20" w:line="240" w:lineRule="auto"/>
              <w:rPr>
                <w:bCs/>
              </w:rPr>
            </w:pPr>
            <w:r w:rsidRPr="00D73699">
              <w:rPr>
                <w:bCs/>
              </w:rPr>
              <w:t>List any NHMRC grant IDs and funding type (i.e. Ideas Grant, etc.) that may (potentially) be impacted</w:t>
            </w:r>
          </w:p>
        </w:tc>
      </w:tr>
      <w:tr w:rsidR="0030305E" w:rsidRPr="003070A0" w14:paraId="30D6EEFD" w14:textId="77777777" w:rsidTr="0030305E">
        <w:trPr>
          <w:trHeight w:val="849"/>
        </w:trPr>
        <w:tc>
          <w:tcPr>
            <w:tcW w:w="1503" w:type="pct"/>
          </w:tcPr>
          <w:p w14:paraId="58FA3CF1" w14:textId="7D9D2FFB" w:rsidR="0030305E" w:rsidRPr="003070A0" w:rsidRDefault="00D73699" w:rsidP="008F2124">
            <w:pPr>
              <w:spacing w:before="20" w:after="20" w:line="240" w:lineRule="auto"/>
            </w:pPr>
            <w:r w:rsidRPr="00D73699">
              <w:rPr>
                <w:b/>
              </w:rPr>
              <w:t xml:space="preserve">Details of person/s potentially involved in alleged activity </w:t>
            </w:r>
          </w:p>
        </w:tc>
        <w:tc>
          <w:tcPr>
            <w:tcW w:w="3497" w:type="pct"/>
          </w:tcPr>
          <w:p w14:paraId="1300C44B" w14:textId="77777777" w:rsidR="0030305E" w:rsidRPr="003070A0" w:rsidRDefault="0030305E" w:rsidP="008F2124">
            <w:pPr>
              <w:spacing w:before="20" w:after="20" w:line="240" w:lineRule="auto"/>
            </w:pPr>
          </w:p>
          <w:p w14:paraId="1F772373" w14:textId="104250DD" w:rsidR="0030305E" w:rsidRPr="003070A0" w:rsidRDefault="00D73699" w:rsidP="008F2124">
            <w:pPr>
              <w:spacing w:before="20" w:after="20" w:line="240" w:lineRule="auto"/>
            </w:pPr>
            <w:r w:rsidRPr="00D73699">
              <w:t>Include role(s) on NHMRC funded research (if applicable)</w:t>
            </w:r>
          </w:p>
          <w:p w14:paraId="3897C114" w14:textId="77777777" w:rsidR="0030305E" w:rsidRPr="003070A0" w:rsidRDefault="0030305E" w:rsidP="008F2124">
            <w:pPr>
              <w:spacing w:before="20" w:after="20" w:line="240" w:lineRule="auto"/>
            </w:pPr>
          </w:p>
        </w:tc>
      </w:tr>
      <w:tr w:rsidR="00D73699" w:rsidRPr="003070A0" w14:paraId="24E7F02C" w14:textId="77777777" w:rsidTr="0030305E">
        <w:trPr>
          <w:trHeight w:val="849"/>
        </w:trPr>
        <w:tc>
          <w:tcPr>
            <w:tcW w:w="1503" w:type="pct"/>
          </w:tcPr>
          <w:p w14:paraId="3D080066" w14:textId="77777777" w:rsidR="00D73699" w:rsidRPr="00D73699" w:rsidRDefault="00D73699" w:rsidP="00D73699">
            <w:pPr>
              <w:spacing w:before="20" w:after="20" w:line="240" w:lineRule="auto"/>
              <w:rPr>
                <w:b/>
              </w:rPr>
            </w:pPr>
            <w:r w:rsidRPr="00D73699">
              <w:rPr>
                <w:b/>
              </w:rPr>
              <w:t xml:space="preserve">Allegation </w:t>
            </w:r>
          </w:p>
          <w:p w14:paraId="07B32E61" w14:textId="77777777" w:rsidR="00D73699" w:rsidRPr="00D73699" w:rsidRDefault="00D73699" w:rsidP="008F2124">
            <w:pPr>
              <w:spacing w:before="20" w:after="20" w:line="240" w:lineRule="auto"/>
              <w:rPr>
                <w:b/>
              </w:rPr>
            </w:pPr>
          </w:p>
        </w:tc>
        <w:tc>
          <w:tcPr>
            <w:tcW w:w="3497" w:type="pct"/>
          </w:tcPr>
          <w:p w14:paraId="5C86B86F" w14:textId="77777777" w:rsidR="00D73699" w:rsidRPr="00D73699" w:rsidRDefault="00D73699" w:rsidP="00D73699">
            <w:pPr>
              <w:spacing w:before="20" w:after="20" w:line="240" w:lineRule="auto"/>
            </w:pPr>
            <w:r w:rsidRPr="00D73699">
              <w:t xml:space="preserve">Please provide details of the concern, suspicion, or information relating to fraudulent conduct. Include information about how the incident/conduct was detected, and when the activity is alleged to have occurred. Please provide sufficient details to allow NHMRC to understand the matter. </w:t>
            </w:r>
          </w:p>
          <w:p w14:paraId="0006EE13" w14:textId="77777777" w:rsidR="00D73699" w:rsidRPr="003070A0" w:rsidRDefault="00D73699" w:rsidP="008F2124">
            <w:pPr>
              <w:spacing w:before="20" w:after="20" w:line="240" w:lineRule="auto"/>
            </w:pPr>
          </w:p>
        </w:tc>
      </w:tr>
      <w:tr w:rsidR="00D73699" w:rsidRPr="003070A0" w14:paraId="5E6432FE" w14:textId="77777777" w:rsidTr="0030305E">
        <w:trPr>
          <w:trHeight w:val="849"/>
        </w:trPr>
        <w:tc>
          <w:tcPr>
            <w:tcW w:w="1503" w:type="pct"/>
          </w:tcPr>
          <w:p w14:paraId="2D67E172" w14:textId="77777777" w:rsidR="00D73699" w:rsidRPr="00D73699" w:rsidRDefault="00D73699" w:rsidP="00D73699">
            <w:pPr>
              <w:spacing w:before="20" w:after="20" w:line="240" w:lineRule="auto"/>
              <w:rPr>
                <w:b/>
              </w:rPr>
            </w:pPr>
            <w:r w:rsidRPr="00D73699">
              <w:rPr>
                <w:b/>
              </w:rPr>
              <w:t>Further comments (optional)</w:t>
            </w:r>
          </w:p>
          <w:p w14:paraId="1EF852FF" w14:textId="77777777" w:rsidR="00D73699" w:rsidRPr="00D73699" w:rsidRDefault="00D73699" w:rsidP="00D73699">
            <w:pPr>
              <w:spacing w:before="20" w:after="20" w:line="240" w:lineRule="auto"/>
              <w:rPr>
                <w:b/>
              </w:rPr>
            </w:pPr>
          </w:p>
        </w:tc>
        <w:tc>
          <w:tcPr>
            <w:tcW w:w="3497" w:type="pct"/>
          </w:tcPr>
          <w:p w14:paraId="5D0469EB" w14:textId="77777777" w:rsidR="00D73699" w:rsidRPr="00D73699" w:rsidRDefault="00D73699" w:rsidP="00D73699">
            <w:pPr>
              <w:spacing w:before="20" w:after="20" w:line="240" w:lineRule="auto"/>
            </w:pPr>
            <w:r w:rsidRPr="00D73699">
              <w:t xml:space="preserve">If known, information here could include details such as management strategies, proposed next steps including any possible referrals, anticipated timelines, or sensitivities. This section can be left blank if further information is unavailable at the time of notification. </w:t>
            </w:r>
          </w:p>
          <w:p w14:paraId="3794B157" w14:textId="77777777" w:rsidR="00D73699" w:rsidRPr="003070A0" w:rsidRDefault="00D73699" w:rsidP="008F2124">
            <w:pPr>
              <w:spacing w:before="20" w:after="20" w:line="240" w:lineRule="auto"/>
            </w:pPr>
          </w:p>
        </w:tc>
      </w:tr>
    </w:tbl>
    <w:p w14:paraId="409B27C4" w14:textId="77777777" w:rsidR="0030305E" w:rsidRDefault="0030305E" w:rsidP="0030305E">
      <w:pPr>
        <w:spacing w:before="0" w:after="0"/>
        <w:rPr>
          <w:b/>
        </w:rPr>
      </w:pPr>
    </w:p>
    <w:p w14:paraId="454D9DA0" w14:textId="1E0500AB" w:rsidR="00BC2999" w:rsidRDefault="00BC2999" w:rsidP="00BC2999">
      <w:pPr>
        <w:spacing w:before="0" w:after="0"/>
        <w:rPr>
          <w:b/>
        </w:rPr>
      </w:pPr>
      <w:r w:rsidRPr="00BC2999">
        <w:rPr>
          <w:b/>
        </w:rPr>
        <w:t>Notes:</w:t>
      </w:r>
    </w:p>
    <w:p w14:paraId="2A6DC8F7" w14:textId="77777777" w:rsidR="00BC2999" w:rsidRDefault="00BC2999" w:rsidP="00BC2999">
      <w:pPr>
        <w:pStyle w:val="ListParagraph"/>
        <w:numPr>
          <w:ilvl w:val="0"/>
          <w:numId w:val="27"/>
        </w:numPr>
        <w:spacing w:before="0" w:after="0"/>
        <w:rPr>
          <w:bCs/>
        </w:rPr>
      </w:pPr>
      <w:r w:rsidRPr="00BC2999">
        <w:rPr>
          <w:bCs/>
        </w:rPr>
        <w:lastRenderedPageBreak/>
        <w:t xml:space="preserve">NHMRC will require copies of the findings of any enquiries or investigation, at the completion of processes. </w:t>
      </w:r>
    </w:p>
    <w:p w14:paraId="28973418" w14:textId="79BB886D" w:rsidR="00BC2999" w:rsidRPr="00BC2999" w:rsidRDefault="00BC2999" w:rsidP="00BC2999">
      <w:pPr>
        <w:pStyle w:val="ListParagraph"/>
        <w:numPr>
          <w:ilvl w:val="0"/>
          <w:numId w:val="27"/>
        </w:numPr>
        <w:spacing w:before="0" w:after="0"/>
        <w:rPr>
          <w:bCs/>
        </w:rPr>
      </w:pPr>
      <w:r w:rsidRPr="00BC2999">
        <w:rPr>
          <w:bCs/>
        </w:rPr>
        <w:t xml:space="preserve">To the extent possible and noting NHMRC’s obligations to inform the Department of Health, Disability and Ageing about allegations relating to MRFF matters, information provided to NHMRC about fraud matters will be treated by NHMRC as confidential. NHMRC officers are bound by the </w:t>
      </w:r>
      <w:r w:rsidRPr="00D54B95">
        <w:rPr>
          <w:bCs/>
          <w:i/>
          <w:iCs/>
        </w:rPr>
        <w:t>Public Service Act 1999</w:t>
      </w:r>
      <w:r w:rsidRPr="00BC2999">
        <w:rPr>
          <w:bCs/>
        </w:rPr>
        <w:t xml:space="preserve"> (including the Australian Public Service Code of Conduct) and Regulations, and the </w:t>
      </w:r>
      <w:r w:rsidRPr="00D54B95">
        <w:rPr>
          <w:bCs/>
          <w:i/>
          <w:iCs/>
        </w:rPr>
        <w:t>Criminal Code Act 1995</w:t>
      </w:r>
      <w:r w:rsidRPr="00BC2999">
        <w:rPr>
          <w:bCs/>
        </w:rPr>
        <w:t>. All files related to fraud matters are stored securely and only a small number of officers will have access to this information, on a need-to-know basis.</w:t>
      </w:r>
    </w:p>
    <w:sectPr w:rsidR="00BC2999" w:rsidRPr="00BC2999" w:rsidSect="0030305E">
      <w:headerReference w:type="even" r:id="rId9"/>
      <w:headerReference w:type="default" r:id="rId10"/>
      <w:footerReference w:type="even" r:id="rId11"/>
      <w:footerReference w:type="default" r:id="rId12"/>
      <w:headerReference w:type="first" r:id="rId13"/>
      <w:footerReference w:type="first" r:id="rId14"/>
      <w:pgSz w:w="11906" w:h="16838" w:code="9"/>
      <w:pgMar w:top="1814" w:right="1134" w:bottom="1565" w:left="90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7BA52" w14:textId="77777777" w:rsidR="00126611" w:rsidRDefault="00126611">
      <w:pPr>
        <w:spacing w:before="0" w:after="0" w:line="240" w:lineRule="auto"/>
      </w:pPr>
      <w:r>
        <w:separator/>
      </w:r>
    </w:p>
  </w:endnote>
  <w:endnote w:type="continuationSeparator" w:id="0">
    <w:p w14:paraId="15438587" w14:textId="77777777" w:rsidR="00126611" w:rsidRDefault="0012661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panose1 w:val="02010600030101010101"/>
    <w:charset w:val="86"/>
    <w:family w:val="modern"/>
    <w:pitch w:val="fixed"/>
    <w:sig w:usb0="800002BF" w:usb1="38CF7CFA" w:usb2="00000016" w:usb3="00000000" w:csb0="00040001" w:csb1="00000000"/>
  </w:font>
  <w:font w:name="Gotham Book">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90B1" w14:textId="13421698" w:rsidR="00464CD2" w:rsidRDefault="00464CD2">
    <w:pPr>
      <w:pStyle w:val="Footer"/>
    </w:pPr>
    <w:r>
      <w:rPr>
        <w:noProof/>
      </w:rPr>
      <mc:AlternateContent>
        <mc:Choice Requires="wps">
          <w:drawing>
            <wp:anchor distT="0" distB="0" distL="0" distR="0" simplePos="0" relativeHeight="251662336" behindDoc="0" locked="0" layoutInCell="1" allowOverlap="1" wp14:anchorId="69699384" wp14:editId="6479684A">
              <wp:simplePos x="635" y="635"/>
              <wp:positionH relativeFrom="page">
                <wp:align>left</wp:align>
              </wp:positionH>
              <wp:positionV relativeFrom="page">
                <wp:align>bottom</wp:align>
              </wp:positionV>
              <wp:extent cx="772795" cy="444500"/>
              <wp:effectExtent l="0" t="0" r="8255" b="0"/>
              <wp:wrapNone/>
              <wp:docPr id="166373929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3AF5CFAB" w14:textId="032CA41F" w:rsidR="00464CD2" w:rsidRPr="00464CD2" w:rsidRDefault="00464CD2" w:rsidP="00464CD2">
                          <w:pPr>
                            <w:spacing w:after="0"/>
                            <w:rPr>
                              <w:rFonts w:ascii="Aptos" w:eastAsia="Aptos" w:hAnsi="Aptos" w:cs="Aptos"/>
                              <w:noProof/>
                              <w:color w:val="000000"/>
                              <w:szCs w:val="20"/>
                            </w:rPr>
                          </w:pPr>
                          <w:r w:rsidRPr="00464CD2">
                            <w:rPr>
                              <w:rFonts w:ascii="Aptos" w:eastAsia="Aptos" w:hAnsi="Aptos" w:cs="Aptos"/>
                              <w:noProof/>
                              <w:color w:val="000000"/>
                              <w:szCs w:val="2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699384" id="_x0000_t202" coordsize="21600,21600" o:spt="202" path="m,l,21600r21600,l21600,xe">
              <v:stroke joinstyle="miter"/>
              <v:path gradientshapeok="t" o:connecttype="rect"/>
            </v:shapetype>
            <v:shape id="Text Box 5" o:spid="_x0000_s1027" type="#_x0000_t202" alt="OFFICIAL" style="position:absolute;margin-left:0;margin-top:0;width:60.85pt;height:3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" filled="f" stroked="f">
              <v:textbox style="mso-fit-shape-to-text:t" inset="20pt,0,0,15pt">
                <w:txbxContent>
                  <w:p w14:paraId="3AF5CFAB" w14:textId="032CA41F" w:rsidR="00464CD2" w:rsidRPr="00464CD2" w:rsidRDefault="00464CD2" w:rsidP="00464CD2">
                    <w:pPr>
                      <w:spacing w:after="0"/>
                      <w:rPr>
                        <w:rFonts w:ascii="Aptos" w:eastAsia="Aptos" w:hAnsi="Aptos" w:cs="Aptos"/>
                        <w:noProof/>
                        <w:color w:val="000000"/>
                        <w:szCs w:val="20"/>
                      </w:rPr>
                    </w:pPr>
                    <w:r w:rsidRPr="00464CD2">
                      <w:rPr>
                        <w:rFonts w:ascii="Aptos" w:eastAsia="Aptos" w:hAnsi="Aptos" w:cs="Aptos"/>
                        <w:noProof/>
                        <w:color w:val="00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4" w:type="dxa"/>
      <w:tblBorders>
        <w:top w:val="single" w:sz="4" w:space="0" w:color="77BCD9" w:themeColor="accent1"/>
      </w:tblBorders>
      <w:tblLayout w:type="fixed"/>
      <w:tblLook w:val="04A0" w:firstRow="1" w:lastRow="0" w:firstColumn="1" w:lastColumn="0" w:noHBand="0" w:noVBand="1"/>
    </w:tblPr>
    <w:tblGrid>
      <w:gridCol w:w="1736"/>
      <w:gridCol w:w="7422"/>
      <w:gridCol w:w="1366"/>
    </w:tblGrid>
    <w:tr w:rsidR="002308EE" w:rsidRPr="00FF1AAF" w14:paraId="285F00BA" w14:textId="77777777" w:rsidTr="0057457B">
      <w:tc>
        <w:tcPr>
          <w:tcW w:w="1736" w:type="dxa"/>
        </w:tcPr>
        <w:p w14:paraId="38FB9B99" w14:textId="226976BC" w:rsidR="002308EE" w:rsidRPr="00FF1AAF" w:rsidRDefault="00464CD2" w:rsidP="002308EE">
          <w:pPr>
            <w:pStyle w:val="Footer"/>
            <w:tabs>
              <w:tab w:val="clear" w:pos="4513"/>
              <w:tab w:val="clear" w:pos="9026"/>
              <w:tab w:val="center" w:pos="7230"/>
              <w:tab w:val="right" w:pos="10206"/>
            </w:tabs>
            <w:rPr>
              <w:rFonts w:ascii="Gotham Book" w:hAnsi="Gotham Book" w:cs="Arial"/>
              <w:sz w:val="18"/>
            </w:rPr>
          </w:pPr>
          <w:r>
            <w:rPr>
              <w:rFonts w:ascii="Gotham Book" w:hAnsi="Gotham Book" w:cs="Arial"/>
              <w:noProof/>
              <w:sz w:val="18"/>
            </w:rPr>
            <mc:AlternateContent>
              <mc:Choice Requires="wps">
                <w:drawing>
                  <wp:anchor distT="0" distB="0" distL="0" distR="0" simplePos="0" relativeHeight="251663360" behindDoc="0" locked="0" layoutInCell="1" allowOverlap="1" wp14:anchorId="42FCD454" wp14:editId="2A1FEB1D">
                    <wp:simplePos x="645160" y="9646285"/>
                    <wp:positionH relativeFrom="page">
                      <wp:align>left</wp:align>
                    </wp:positionH>
                    <wp:positionV relativeFrom="page">
                      <wp:align>bottom</wp:align>
                    </wp:positionV>
                    <wp:extent cx="772795" cy="444500"/>
                    <wp:effectExtent l="0" t="0" r="8255" b="0"/>
                    <wp:wrapNone/>
                    <wp:docPr id="6161134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2C4BEDA7" w14:textId="508D403C" w:rsidR="00464CD2" w:rsidRPr="00464CD2" w:rsidRDefault="00464CD2" w:rsidP="00464CD2">
                                <w:pPr>
                                  <w:spacing w:after="0"/>
                                  <w:rPr>
                                    <w:rFonts w:ascii="Aptos" w:eastAsia="Aptos" w:hAnsi="Aptos" w:cs="Aptos"/>
                                    <w:noProof/>
                                    <w:color w:val="00000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FCD454" id="_x0000_t202" coordsize="21600,21600" o:spt="202" path="m,l,21600r21600,l21600,xe">
                    <v:stroke joinstyle="miter"/>
                    <v:path gradientshapeok="t" o:connecttype="rect"/>
                  </v:shapetype>
                  <v:shape id="Text Box 6" o:spid="_x0000_s1028" type="#_x0000_t202" alt="OFFICIAL" style="position:absolute;margin-left:0;margin-top:0;width:60.85pt;height:3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" filled="f" stroked="f">
                    <v:textbox style="mso-fit-shape-to-text:t" inset="20pt,0,0,15pt">
                      <w:txbxContent>
                        <w:p w14:paraId="2C4BEDA7" w14:textId="508D403C" w:rsidR="00464CD2" w:rsidRPr="00464CD2" w:rsidRDefault="00464CD2" w:rsidP="00464CD2">
                          <w:pPr>
                            <w:spacing w:after="0"/>
                            <w:rPr>
                              <w:rFonts w:ascii="Aptos" w:eastAsia="Aptos" w:hAnsi="Aptos" w:cs="Aptos"/>
                              <w:noProof/>
                              <w:color w:val="000000"/>
                              <w:szCs w:val="20"/>
                            </w:rPr>
                          </w:pPr>
                        </w:p>
                      </w:txbxContent>
                    </v:textbox>
                    <w10:wrap anchorx="page" anchory="page"/>
                  </v:shape>
                </w:pict>
              </mc:Fallback>
            </mc:AlternateContent>
          </w:r>
        </w:p>
      </w:tc>
      <w:tc>
        <w:tcPr>
          <w:tcW w:w="7422" w:type="dxa"/>
        </w:tcPr>
        <w:p w14:paraId="278D2209"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c>
        <w:tcPr>
          <w:tcW w:w="1366" w:type="dxa"/>
        </w:tcPr>
        <w:p w14:paraId="6C5F8ADC" w14:textId="77777777" w:rsidR="002308EE" w:rsidRPr="00FF1AAF" w:rsidRDefault="002308EE" w:rsidP="002308EE">
          <w:pPr>
            <w:pStyle w:val="Footer"/>
            <w:tabs>
              <w:tab w:val="clear" w:pos="4513"/>
              <w:tab w:val="clear" w:pos="9026"/>
              <w:tab w:val="center" w:pos="7230"/>
              <w:tab w:val="right" w:pos="10206"/>
            </w:tabs>
            <w:rPr>
              <w:rFonts w:ascii="Gotham Book" w:hAnsi="Gotham Book" w:cs="Arial"/>
              <w:sz w:val="18"/>
            </w:rPr>
          </w:pPr>
        </w:p>
      </w:tc>
    </w:tr>
    <w:tr w:rsidR="002308EE" w:rsidRPr="00FF1AAF" w14:paraId="667E50BB" w14:textId="77777777" w:rsidTr="0057457B">
      <w:tc>
        <w:tcPr>
          <w:tcW w:w="1736" w:type="dxa"/>
        </w:tcPr>
        <w:p w14:paraId="5FAB9B23"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cs="Arial"/>
              <w:sz w:val="18"/>
            </w:rPr>
            <w:t xml:space="preserve">Page </w:t>
          </w:r>
          <w:r w:rsidRPr="00FF1AAF">
            <w:rPr>
              <w:rFonts w:ascii="Gotham Book" w:hAnsi="Gotham Book" w:cs="Arial"/>
              <w:sz w:val="18"/>
            </w:rPr>
            <w:fldChar w:fldCharType="begin"/>
          </w:r>
          <w:r w:rsidRPr="00FF1AAF">
            <w:rPr>
              <w:rFonts w:ascii="Gotham Book" w:hAnsi="Gotham Book" w:cs="Arial"/>
              <w:sz w:val="18"/>
            </w:rPr>
            <w:instrText xml:space="preserve"> PAGE </w:instrText>
          </w:r>
          <w:r w:rsidRPr="00FF1AAF">
            <w:rPr>
              <w:rFonts w:ascii="Gotham Book" w:hAnsi="Gotham Book" w:cs="Arial"/>
              <w:sz w:val="18"/>
            </w:rPr>
            <w:fldChar w:fldCharType="separate"/>
          </w:r>
          <w:r>
            <w:rPr>
              <w:rFonts w:ascii="Gotham Book" w:hAnsi="Gotham Book" w:cs="Arial"/>
            </w:rPr>
            <w:t>1</w:t>
          </w:r>
          <w:r w:rsidRPr="00FF1AAF">
            <w:rPr>
              <w:rFonts w:ascii="Gotham Book" w:hAnsi="Gotham Book" w:cs="Arial"/>
              <w:sz w:val="18"/>
            </w:rPr>
            <w:fldChar w:fldCharType="end"/>
          </w:r>
        </w:p>
      </w:tc>
      <w:tc>
        <w:tcPr>
          <w:tcW w:w="7422" w:type="dxa"/>
        </w:tcPr>
        <w:p w14:paraId="556B7710" w14:textId="2EFEF63D" w:rsidR="002308EE" w:rsidRPr="00FF1AAF" w:rsidRDefault="002308EE" w:rsidP="002308EE">
          <w:pPr>
            <w:pStyle w:val="SecurityDLM"/>
            <w:spacing w:after="0" w:line="240" w:lineRule="auto"/>
            <w:ind w:left="0"/>
            <w:jc w:val="right"/>
            <w:rPr>
              <w:rFonts w:cs="Arial"/>
              <w:sz w:val="18"/>
            </w:rPr>
          </w:pPr>
        </w:p>
      </w:tc>
      <w:tc>
        <w:tcPr>
          <w:tcW w:w="1366" w:type="dxa"/>
        </w:tcPr>
        <w:p w14:paraId="16C3897D"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34FEF925" wp14:editId="34A8C60D">
                <wp:extent cx="617855" cy="380365"/>
                <wp:effectExtent l="0" t="0" r="0" b="635"/>
                <wp:docPr id="19" name="Picture 19"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6EC0B59"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24" w:type="dxa"/>
      <w:tblBorders>
        <w:top w:val="single" w:sz="4" w:space="0" w:color="77BCD9" w:themeColor="accent1"/>
        <w:left w:val="none" w:sz="0" w:space="0" w:color="auto"/>
        <w:bottom w:val="none" w:sz="0" w:space="0" w:color="auto"/>
        <w:right w:val="none" w:sz="0" w:space="0" w:color="auto"/>
        <w:insideH w:val="none" w:sz="0" w:space="0" w:color="auto"/>
        <w:insideV w:val="none" w:sz="0" w:space="0" w:color="auto"/>
      </w:tblBorders>
      <w:tblLayout w:type="fixed"/>
      <w:tblLook w:val="0620" w:firstRow="1" w:lastRow="0" w:firstColumn="0" w:lastColumn="0" w:noHBand="1" w:noVBand="1"/>
    </w:tblPr>
    <w:tblGrid>
      <w:gridCol w:w="1452"/>
      <w:gridCol w:w="7706"/>
      <w:gridCol w:w="1366"/>
    </w:tblGrid>
    <w:tr w:rsidR="002308EE" w:rsidRPr="00FF1AAF" w14:paraId="7170DF63" w14:textId="77777777" w:rsidTr="0030305E">
      <w:tc>
        <w:tcPr>
          <w:tcW w:w="1452" w:type="dxa"/>
        </w:tcPr>
        <w:p w14:paraId="74343FFC" w14:textId="1A231FF2"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p>
      </w:tc>
      <w:tc>
        <w:tcPr>
          <w:tcW w:w="7706" w:type="dxa"/>
        </w:tcPr>
        <w:p w14:paraId="13878F86" w14:textId="14BA5C72" w:rsidR="002308EE" w:rsidRPr="00FF1AAF" w:rsidRDefault="002308EE" w:rsidP="002308EE">
          <w:pPr>
            <w:pStyle w:val="SecurityDLM"/>
            <w:spacing w:after="0" w:line="240" w:lineRule="auto"/>
            <w:ind w:left="0"/>
            <w:jc w:val="right"/>
            <w:rPr>
              <w:rFonts w:cs="Arial"/>
              <w:sz w:val="18"/>
            </w:rPr>
          </w:pPr>
        </w:p>
      </w:tc>
      <w:tc>
        <w:tcPr>
          <w:tcW w:w="1366" w:type="dxa"/>
        </w:tcPr>
        <w:p w14:paraId="5299CD96" w14:textId="77777777" w:rsidR="002308EE" w:rsidRPr="00FF1AAF" w:rsidRDefault="002308EE" w:rsidP="002308EE">
          <w:pPr>
            <w:pStyle w:val="Footer"/>
            <w:tabs>
              <w:tab w:val="clear" w:pos="4513"/>
              <w:tab w:val="clear" w:pos="9026"/>
              <w:tab w:val="center" w:pos="7230"/>
              <w:tab w:val="right" w:pos="10206"/>
            </w:tabs>
            <w:spacing w:before="240" w:line="240" w:lineRule="auto"/>
            <w:rPr>
              <w:rFonts w:ascii="Gotham Book" w:hAnsi="Gotham Book" w:cs="Arial"/>
              <w:sz w:val="18"/>
            </w:rPr>
          </w:pPr>
          <w:r w:rsidRPr="00FF1AAF">
            <w:rPr>
              <w:rFonts w:ascii="Gotham Book" w:hAnsi="Gotham Book"/>
              <w:noProof/>
              <w:color w:val="4BACC6"/>
              <w:sz w:val="18"/>
            </w:rPr>
            <w:drawing>
              <wp:inline distT="0" distB="0" distL="0" distR="0" wp14:anchorId="671058EB" wp14:editId="79302F92">
                <wp:extent cx="617855" cy="380365"/>
                <wp:effectExtent l="0" t="0" r="0" b="635"/>
                <wp:docPr id="90" name="Picture 90" descr="Building a Health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uilding a Healthy Australia"/>
                        <pic:cNvPicPr/>
                      </pic:nvPicPr>
                      <pic:blipFill>
                        <a:blip r:embed="rId1">
                          <a:extLst>
                            <a:ext uri="{28A0092B-C50C-407E-A947-70E740481C1C}">
                              <a14:useLocalDpi xmlns:a14="http://schemas.microsoft.com/office/drawing/2010/main" val="0"/>
                            </a:ext>
                          </a:extLst>
                        </a:blip>
                        <a:stretch>
                          <a:fillRect/>
                        </a:stretch>
                      </pic:blipFill>
                      <pic:spPr>
                        <a:xfrm>
                          <a:off x="0" y="0"/>
                          <a:ext cx="617855" cy="380365"/>
                        </a:xfrm>
                        <a:prstGeom prst="rect">
                          <a:avLst/>
                        </a:prstGeom>
                      </pic:spPr>
                    </pic:pic>
                  </a:graphicData>
                </a:graphic>
              </wp:inline>
            </w:drawing>
          </w:r>
        </w:p>
      </w:tc>
    </w:tr>
  </w:tbl>
  <w:p w14:paraId="1236C863" w14:textId="77777777" w:rsidR="002308EE" w:rsidRPr="007F186F" w:rsidRDefault="002308EE" w:rsidP="002308EE">
    <w:pPr>
      <w:pStyle w:val="Footer"/>
      <w:tabs>
        <w:tab w:val="clear" w:pos="4513"/>
        <w:tab w:val="clear" w:pos="9026"/>
        <w:tab w:val="center" w:pos="7230"/>
        <w:tab w:val="right" w:pos="10206"/>
      </w:tabs>
      <w:spacing w:line="240" w:lineRule="auto"/>
      <w:rPr>
        <w:rFonts w:ascii="Arial" w:hAnsi="Arial" w:cs="Arial"/>
        <w:noProof/>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403F" w14:textId="77777777" w:rsidR="00126611" w:rsidRDefault="00126611" w:rsidP="007A386A">
      <w:pPr>
        <w:spacing w:after="0" w:line="240" w:lineRule="auto"/>
      </w:pPr>
      <w:r>
        <w:separator/>
      </w:r>
    </w:p>
  </w:footnote>
  <w:footnote w:type="continuationSeparator" w:id="0">
    <w:p w14:paraId="556BD34C" w14:textId="77777777" w:rsidR="00126611" w:rsidRDefault="00126611" w:rsidP="007A3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8846" w14:textId="02C83075" w:rsidR="00464CD2" w:rsidRDefault="00464CD2">
    <w:pPr>
      <w:pStyle w:val="Header"/>
    </w:pPr>
    <w:r>
      <w:rPr>
        <w:noProof/>
      </w:rPr>
      <mc:AlternateContent>
        <mc:Choice Requires="wps">
          <w:drawing>
            <wp:anchor distT="0" distB="0" distL="0" distR="0" simplePos="0" relativeHeight="251659264" behindDoc="0" locked="0" layoutInCell="1" allowOverlap="1" wp14:anchorId="54F7B2A6" wp14:editId="30C19B44">
              <wp:simplePos x="635" y="635"/>
              <wp:positionH relativeFrom="page">
                <wp:align>left</wp:align>
              </wp:positionH>
              <wp:positionV relativeFrom="page">
                <wp:align>top</wp:align>
              </wp:positionV>
              <wp:extent cx="772795" cy="444500"/>
              <wp:effectExtent l="0" t="0" r="8255" b="12700"/>
              <wp:wrapNone/>
              <wp:docPr id="87664769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44500"/>
                      </a:xfrm>
                      <a:prstGeom prst="rect">
                        <a:avLst/>
                      </a:prstGeom>
                      <a:noFill/>
                      <a:ln>
                        <a:noFill/>
                      </a:ln>
                    </wps:spPr>
                    <wps:txbx>
                      <w:txbxContent>
                        <w:p w14:paraId="2A3B09D9" w14:textId="35F58FE4" w:rsidR="00464CD2" w:rsidRPr="00464CD2" w:rsidRDefault="00464CD2" w:rsidP="00464CD2">
                          <w:pPr>
                            <w:spacing w:after="0"/>
                            <w:rPr>
                              <w:rFonts w:ascii="Aptos" w:eastAsia="Aptos" w:hAnsi="Aptos" w:cs="Aptos"/>
                              <w:noProof/>
                              <w:color w:val="000000"/>
                              <w:szCs w:val="20"/>
                            </w:rPr>
                          </w:pPr>
                          <w:r w:rsidRPr="00464CD2">
                            <w:rPr>
                              <w:rFonts w:ascii="Aptos" w:eastAsia="Aptos" w:hAnsi="Aptos" w:cs="Aptos"/>
                              <w:noProof/>
                              <w:color w:val="00000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F7B2A6" id="_x0000_t202" coordsize="21600,21600" o:spt="202" path="m,l,21600r21600,l21600,xe">
              <v:stroke joinstyle="miter"/>
              <v:path gradientshapeok="t" o:connecttype="rect"/>
            </v:shapetype>
            <v:shape id="Text Box 2" o:spid="_x0000_s1026" type="#_x0000_t202" alt="OFFICIAL" style="position:absolute;margin-left:0;margin-top:0;width:60.85pt;height:3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" filled="f" stroked="f">
              <v:textbox style="mso-fit-shape-to-text:t" inset="20pt,15pt,0,0">
                <w:txbxContent>
                  <w:p w14:paraId="2A3B09D9" w14:textId="35F58FE4" w:rsidR="00464CD2" w:rsidRPr="00464CD2" w:rsidRDefault="00464CD2" w:rsidP="00464CD2">
                    <w:pPr>
                      <w:spacing w:after="0"/>
                      <w:rPr>
                        <w:rFonts w:ascii="Aptos" w:eastAsia="Aptos" w:hAnsi="Aptos" w:cs="Aptos"/>
                        <w:noProof/>
                        <w:color w:val="000000"/>
                        <w:szCs w:val="20"/>
                      </w:rPr>
                    </w:pPr>
                    <w:r w:rsidRPr="00464CD2">
                      <w:rPr>
                        <w:rFonts w:ascii="Aptos" w:eastAsia="Aptos" w:hAnsi="Aptos" w:cs="Aptos"/>
                        <w:noProof/>
                        <w:color w:val="00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gridCol w:w="1417"/>
    </w:tblGrid>
    <w:tr w:rsidR="002308EE" w14:paraId="6FB27F3C" w14:textId="77777777" w:rsidTr="002308EE">
      <w:tc>
        <w:tcPr>
          <w:tcW w:w="2977" w:type="dxa"/>
        </w:tcPr>
        <w:p w14:paraId="12F54E9E" w14:textId="69EC4D67" w:rsidR="002308EE" w:rsidRDefault="002308EE" w:rsidP="002308EE">
          <w:pPr>
            <w:pStyle w:val="Header"/>
          </w:pPr>
        </w:p>
      </w:tc>
      <w:tc>
        <w:tcPr>
          <w:tcW w:w="5954" w:type="dxa"/>
        </w:tcPr>
        <w:p w14:paraId="67D5BD64" w14:textId="066C6AD4" w:rsidR="002308EE" w:rsidRDefault="002308EE" w:rsidP="002308EE">
          <w:pPr>
            <w:pStyle w:val="SecurityDLM"/>
            <w:ind w:left="0"/>
            <w:jc w:val="right"/>
          </w:pPr>
        </w:p>
      </w:tc>
      <w:tc>
        <w:tcPr>
          <w:tcW w:w="1417" w:type="dxa"/>
        </w:tcPr>
        <w:p w14:paraId="0DCF95CD" w14:textId="77777777" w:rsidR="002308EE" w:rsidRDefault="002308EE" w:rsidP="002308EE">
          <w:pPr>
            <w:pStyle w:val="Header"/>
            <w:jc w:val="right"/>
          </w:pPr>
          <w:r>
            <w:rPr>
              <w:noProof/>
            </w:rPr>
            <w:drawing>
              <wp:inline distT="0" distB="0" distL="0" distR="0" wp14:anchorId="18DA4DEA" wp14:editId="09EBC55B">
                <wp:extent cx="755640" cy="755640"/>
                <wp:effectExtent l="0" t="0" r="6985" b="6985"/>
                <wp:docPr id="8" name="Picture 8"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1">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2DC80F9E" w14:textId="77777777" w:rsidR="0022668B" w:rsidRDefault="0022668B" w:rsidP="0022668B">
    <w:pPr>
      <w:pStyle w:val="Header"/>
    </w:pPr>
  </w:p>
  <w:p w14:paraId="6F0BECBF" w14:textId="77777777" w:rsidR="002308EE" w:rsidRDefault="002308EE" w:rsidP="00226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3258"/>
      <w:gridCol w:w="1416"/>
    </w:tblGrid>
    <w:tr w:rsidR="003B3DE8" w14:paraId="19B8EEC6" w14:textId="77777777" w:rsidTr="002308EE">
      <w:tc>
        <w:tcPr>
          <w:tcW w:w="5386" w:type="dxa"/>
        </w:tcPr>
        <w:p w14:paraId="4D0B3519" w14:textId="231B33BF" w:rsidR="003B3DE8" w:rsidRDefault="004028FE" w:rsidP="0022668B">
          <w:pPr>
            <w:pStyle w:val="Header"/>
          </w:pPr>
          <w:r>
            <w:rPr>
              <w:noProof/>
            </w:rPr>
            <w:drawing>
              <wp:inline distT="0" distB="0" distL="0" distR="0" wp14:anchorId="659CFB94" wp14:editId="526C4AC2">
                <wp:extent cx="3282950" cy="756920"/>
                <wp:effectExtent l="0" t="0" r="0" b="5080"/>
                <wp:docPr id="16" name="Picture 16" descr="Australian Coat of Arms - reads &quot;Australian Government - National Health and Medical Research Counci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ustralian Coat of Arms - reads &quot;Australian Government - National Health and Medical Research Council&quot;"/>
                        <pic:cNvPicPr/>
                      </pic:nvPicPr>
                      <pic:blipFill>
                        <a:blip r:embed="rId1">
                          <a:extLst>
                            <a:ext uri="{28A0092B-C50C-407E-A947-70E740481C1C}">
                              <a14:useLocalDpi xmlns:a14="http://schemas.microsoft.com/office/drawing/2010/main" val="0"/>
                            </a:ext>
                          </a:extLst>
                        </a:blip>
                        <a:stretch>
                          <a:fillRect/>
                        </a:stretch>
                      </pic:blipFill>
                      <pic:spPr>
                        <a:xfrm>
                          <a:off x="0" y="0"/>
                          <a:ext cx="3282950" cy="756920"/>
                        </a:xfrm>
                        <a:prstGeom prst="rect">
                          <a:avLst/>
                        </a:prstGeom>
                      </pic:spPr>
                    </pic:pic>
                  </a:graphicData>
                </a:graphic>
              </wp:inline>
            </w:drawing>
          </w:r>
        </w:p>
      </w:tc>
      <w:tc>
        <w:tcPr>
          <w:tcW w:w="3259" w:type="dxa"/>
        </w:tcPr>
        <w:p w14:paraId="4200E529" w14:textId="3FCF74A3" w:rsidR="003B3DE8" w:rsidRDefault="003B3DE8" w:rsidP="002308EE">
          <w:pPr>
            <w:pStyle w:val="SecurityDLM"/>
            <w:ind w:left="0"/>
            <w:jc w:val="right"/>
          </w:pPr>
        </w:p>
      </w:tc>
      <w:tc>
        <w:tcPr>
          <w:tcW w:w="1415" w:type="dxa"/>
        </w:tcPr>
        <w:p w14:paraId="37643102" w14:textId="77777777" w:rsidR="003B3DE8" w:rsidRDefault="002308EE" w:rsidP="002308EE">
          <w:pPr>
            <w:pStyle w:val="Header"/>
            <w:jc w:val="right"/>
          </w:pPr>
          <w:r>
            <w:rPr>
              <w:noProof/>
            </w:rPr>
            <w:drawing>
              <wp:inline distT="0" distB="0" distL="0" distR="0" wp14:anchorId="16DD2843" wp14:editId="3D5E55DA">
                <wp:extent cx="755640" cy="755640"/>
                <wp:effectExtent l="0" t="0" r="6985" b="6985"/>
                <wp:docPr id="15" name="Picture 15" descr="Logo of the National Health and Medical Research Council (NHMRC) - teal box with a white circle at its centre. Within the white circle are the capital letters NHM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 of the National Health and Medical Research Council (NHMRC) - teal box with a white circle at its centre. Within the white circle are the capital letters NHMRC."/>
                        <pic:cNvPicPr/>
                      </pic:nvPicPr>
                      <pic:blipFill>
                        <a:blip r:embed="rId2">
                          <a:extLst>
                            <a:ext uri="{28A0092B-C50C-407E-A947-70E740481C1C}">
                              <a14:useLocalDpi xmlns:a14="http://schemas.microsoft.com/office/drawing/2010/main" val="0"/>
                            </a:ext>
                          </a:extLst>
                        </a:blip>
                        <a:stretch>
                          <a:fillRect/>
                        </a:stretch>
                      </pic:blipFill>
                      <pic:spPr>
                        <a:xfrm>
                          <a:off x="0" y="0"/>
                          <a:ext cx="755640" cy="755640"/>
                        </a:xfrm>
                        <a:prstGeom prst="rect">
                          <a:avLst/>
                        </a:prstGeom>
                      </pic:spPr>
                    </pic:pic>
                  </a:graphicData>
                </a:graphic>
              </wp:inline>
            </w:drawing>
          </w:r>
        </w:p>
      </w:tc>
    </w:tr>
  </w:tbl>
  <w:p w14:paraId="4B7E6601" w14:textId="77777777" w:rsidR="00133DD8" w:rsidRPr="00A7117A" w:rsidRDefault="00133DD8" w:rsidP="002308EE">
    <w:pP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7ED"/>
    <w:multiLevelType w:val="multilevel"/>
    <w:tmpl w:val="C284D0B0"/>
    <w:numStyleLink w:val="FigureNumbers"/>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9002E" w:themeColor="text2"/>
      </w:rPr>
    </w:lvl>
    <w:lvl w:ilvl="2">
      <w:start w:val="1"/>
      <w:numFmt w:val="bullet"/>
      <w:lvlText w:val="»"/>
      <w:lvlJc w:val="left"/>
      <w:pPr>
        <w:ind w:left="852" w:hanging="284"/>
      </w:pPr>
      <w:rPr>
        <w:rFonts w:ascii="Arial" w:hAnsi="Arial" w:hint="default"/>
        <w:color w:val="09002E"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005F85"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A775ADA"/>
    <w:multiLevelType w:val="hybridMultilevel"/>
    <w:tmpl w:val="559463AA"/>
    <w:lvl w:ilvl="0" w:tplc="0C090001">
      <w:start w:val="1"/>
      <w:numFmt w:val="bullet"/>
      <w:lvlText w:val=""/>
      <w:lvlJc w:val="left"/>
      <w:pPr>
        <w:ind w:left="735" w:hanging="360"/>
      </w:pPr>
      <w:rPr>
        <w:rFonts w:ascii="Symbol" w:hAnsi="Symbol"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6" w15:restartNumberingAfterBreak="0">
    <w:nsid w:val="2D890E47"/>
    <w:multiLevelType w:val="hybridMultilevel"/>
    <w:tmpl w:val="E628387E"/>
    <w:lvl w:ilvl="0" w:tplc="092E6C30">
      <w:start w:val="1"/>
      <w:numFmt w:val="decimal"/>
      <w:pStyle w:val="SourceNotesNumbered"/>
      <w:lvlText w:val="%1."/>
      <w:lvlJc w:val="left"/>
      <w:pPr>
        <w:ind w:left="720" w:hanging="360"/>
      </w:pPr>
      <w:rPr>
        <w:rFonts w:hint="default"/>
        <w:caps w:val="0"/>
        <w:vanish w:val="0"/>
        <w:color w:val="000000" w:themeColor="text1"/>
      </w:rPr>
    </w:lvl>
    <w:lvl w:ilvl="1" w:tplc="F74A54DE" w:tentative="1">
      <w:start w:val="1"/>
      <w:numFmt w:val="lowerLetter"/>
      <w:lvlText w:val="%2."/>
      <w:lvlJc w:val="left"/>
      <w:pPr>
        <w:ind w:left="1440" w:hanging="360"/>
      </w:pPr>
    </w:lvl>
    <w:lvl w:ilvl="2" w:tplc="5240F48A" w:tentative="1">
      <w:start w:val="1"/>
      <w:numFmt w:val="lowerRoman"/>
      <w:lvlText w:val="%3."/>
      <w:lvlJc w:val="right"/>
      <w:pPr>
        <w:ind w:left="2160" w:hanging="180"/>
      </w:pPr>
    </w:lvl>
    <w:lvl w:ilvl="3" w:tplc="0156908A" w:tentative="1">
      <w:start w:val="1"/>
      <w:numFmt w:val="decimal"/>
      <w:lvlText w:val="%4."/>
      <w:lvlJc w:val="left"/>
      <w:pPr>
        <w:ind w:left="2880" w:hanging="360"/>
      </w:pPr>
    </w:lvl>
    <w:lvl w:ilvl="4" w:tplc="63D44120" w:tentative="1">
      <w:start w:val="1"/>
      <w:numFmt w:val="lowerLetter"/>
      <w:lvlText w:val="%5."/>
      <w:lvlJc w:val="left"/>
      <w:pPr>
        <w:ind w:left="3600" w:hanging="360"/>
      </w:pPr>
    </w:lvl>
    <w:lvl w:ilvl="5" w:tplc="C474245A" w:tentative="1">
      <w:start w:val="1"/>
      <w:numFmt w:val="lowerRoman"/>
      <w:lvlText w:val="%6."/>
      <w:lvlJc w:val="right"/>
      <w:pPr>
        <w:ind w:left="4320" w:hanging="180"/>
      </w:pPr>
    </w:lvl>
    <w:lvl w:ilvl="6" w:tplc="DDC20084" w:tentative="1">
      <w:start w:val="1"/>
      <w:numFmt w:val="decimal"/>
      <w:lvlText w:val="%7."/>
      <w:lvlJc w:val="left"/>
      <w:pPr>
        <w:ind w:left="5040" w:hanging="360"/>
      </w:pPr>
    </w:lvl>
    <w:lvl w:ilvl="7" w:tplc="313AC3C2" w:tentative="1">
      <w:start w:val="1"/>
      <w:numFmt w:val="lowerLetter"/>
      <w:lvlText w:val="%8."/>
      <w:lvlJc w:val="left"/>
      <w:pPr>
        <w:ind w:left="5760" w:hanging="360"/>
      </w:pPr>
    </w:lvl>
    <w:lvl w:ilvl="8" w:tplc="6BBEEBB4" w:tentative="1">
      <w:start w:val="1"/>
      <w:numFmt w:val="lowerRoman"/>
      <w:lvlText w:val="%9."/>
      <w:lvlJc w:val="right"/>
      <w:pPr>
        <w:ind w:left="6480" w:hanging="180"/>
      </w:pPr>
    </w:lvl>
  </w:abstractNum>
  <w:abstractNum w:abstractNumId="7" w15:restartNumberingAfterBreak="0">
    <w:nsid w:val="34A26E8F"/>
    <w:multiLevelType w:val="hybridMultilevel"/>
    <w:tmpl w:val="EFAC3E2E"/>
    <w:lvl w:ilvl="0" w:tplc="00E6C2F8">
      <w:start w:val="1"/>
      <w:numFmt w:val="upperLetter"/>
      <w:pStyle w:val="ListParagraph"/>
      <w:lvlText w:val="%1."/>
      <w:lvlJc w:val="left"/>
      <w:pPr>
        <w:ind w:left="720" w:hanging="360"/>
      </w:pPr>
    </w:lvl>
    <w:lvl w:ilvl="1" w:tplc="203CE8C4" w:tentative="1">
      <w:start w:val="1"/>
      <w:numFmt w:val="lowerLetter"/>
      <w:lvlText w:val="%2."/>
      <w:lvlJc w:val="left"/>
      <w:pPr>
        <w:ind w:left="1440" w:hanging="360"/>
      </w:pPr>
    </w:lvl>
    <w:lvl w:ilvl="2" w:tplc="2B2E0E64" w:tentative="1">
      <w:start w:val="1"/>
      <w:numFmt w:val="lowerRoman"/>
      <w:lvlText w:val="%3."/>
      <w:lvlJc w:val="right"/>
      <w:pPr>
        <w:ind w:left="2160" w:hanging="180"/>
      </w:pPr>
    </w:lvl>
    <w:lvl w:ilvl="3" w:tplc="6DF4B774" w:tentative="1">
      <w:start w:val="1"/>
      <w:numFmt w:val="decimal"/>
      <w:lvlText w:val="%4."/>
      <w:lvlJc w:val="left"/>
      <w:pPr>
        <w:ind w:left="2880" w:hanging="360"/>
      </w:pPr>
    </w:lvl>
    <w:lvl w:ilvl="4" w:tplc="77AC9F78" w:tentative="1">
      <w:start w:val="1"/>
      <w:numFmt w:val="lowerLetter"/>
      <w:lvlText w:val="%5."/>
      <w:lvlJc w:val="left"/>
      <w:pPr>
        <w:ind w:left="3600" w:hanging="360"/>
      </w:pPr>
    </w:lvl>
    <w:lvl w:ilvl="5" w:tplc="3FF63870" w:tentative="1">
      <w:start w:val="1"/>
      <w:numFmt w:val="lowerRoman"/>
      <w:lvlText w:val="%6."/>
      <w:lvlJc w:val="right"/>
      <w:pPr>
        <w:ind w:left="4320" w:hanging="180"/>
      </w:pPr>
    </w:lvl>
    <w:lvl w:ilvl="6" w:tplc="A4A6E84C" w:tentative="1">
      <w:start w:val="1"/>
      <w:numFmt w:val="decimal"/>
      <w:lvlText w:val="%7."/>
      <w:lvlJc w:val="left"/>
      <w:pPr>
        <w:ind w:left="5040" w:hanging="360"/>
      </w:pPr>
    </w:lvl>
    <w:lvl w:ilvl="7" w:tplc="6DCE045A" w:tentative="1">
      <w:start w:val="1"/>
      <w:numFmt w:val="lowerLetter"/>
      <w:lvlText w:val="%8."/>
      <w:lvlJc w:val="left"/>
      <w:pPr>
        <w:ind w:left="5760" w:hanging="360"/>
      </w:pPr>
    </w:lvl>
    <w:lvl w:ilvl="8" w:tplc="6010A934" w:tentative="1">
      <w:start w:val="1"/>
      <w:numFmt w:val="lowerRoman"/>
      <w:lvlText w:val="%9."/>
      <w:lvlJc w:val="right"/>
      <w:pPr>
        <w:ind w:left="6480" w:hanging="180"/>
      </w:pPr>
    </w:lvl>
  </w:abstractNum>
  <w:abstractNum w:abstractNumId="8" w15:restartNumberingAfterBreak="0">
    <w:nsid w:val="3C03754B"/>
    <w:multiLevelType w:val="hybridMultilevel"/>
    <w:tmpl w:val="181093DC"/>
    <w:lvl w:ilvl="0" w:tplc="0C090001">
      <w:start w:val="1"/>
      <w:numFmt w:val="bullet"/>
      <w:lvlText w:val=""/>
      <w:lvlJc w:val="left"/>
      <w:pPr>
        <w:ind w:left="735" w:hanging="360"/>
      </w:pPr>
      <w:rPr>
        <w:rFonts w:ascii="Symbol" w:hAnsi="Symbol" w:hint="default"/>
      </w:rPr>
    </w:lvl>
    <w:lvl w:ilvl="1" w:tplc="0C090003">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9" w15:restartNumberingAfterBreak="0">
    <w:nsid w:val="3DA76567"/>
    <w:multiLevelType w:val="multilevel"/>
    <w:tmpl w:val="3E280A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1396E59"/>
    <w:multiLevelType w:val="multilevel"/>
    <w:tmpl w:val="4CE41A74"/>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FFFFFF" w:themeColor="background1"/>
      </w:rPr>
    </w:lvl>
    <w:lvl w:ilvl="2">
      <w:start w:val="1"/>
      <w:numFmt w:val="bullet"/>
      <w:lvlText w:val="–"/>
      <w:lvlJc w:val="left"/>
      <w:pPr>
        <w:ind w:left="624" w:hanging="340"/>
      </w:pPr>
      <w:rPr>
        <w:rFonts w:ascii="Arial" w:hAnsi="Arial" w:hint="default"/>
        <w:color w:val="09002E" w:themeColor="text2"/>
      </w:rPr>
    </w:lvl>
    <w:lvl w:ilvl="3">
      <w:start w:val="1"/>
      <w:numFmt w:val="bullet"/>
      <w:lvlText w:val="»"/>
      <w:lvlJc w:val="left"/>
      <w:pPr>
        <w:ind w:left="794" w:hanging="510"/>
      </w:pPr>
      <w:rPr>
        <w:rFonts w:ascii="Arial" w:hAnsi="Arial" w:hint="default"/>
        <w:color w:val="09002E"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1" w15:restartNumberingAfterBreak="0">
    <w:nsid w:val="4BDC6C8E"/>
    <w:multiLevelType w:val="multilevel"/>
    <w:tmpl w:val="131EEC6C"/>
    <w:numStyleLink w:val="TableNumbers"/>
  </w:abstractNum>
  <w:abstractNum w:abstractNumId="12" w15:restartNumberingAfterBreak="0">
    <w:nsid w:val="535249AF"/>
    <w:multiLevelType w:val="multilevel"/>
    <w:tmpl w:val="A41689A2"/>
    <w:styleLink w:val="AppendixNumbers"/>
    <w:lvl w:ilvl="0">
      <w:start w:val="1"/>
      <w:numFmt w:val="upperLetter"/>
      <w:pStyle w:val="AppendixNumbered"/>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6DB5F4C"/>
    <w:multiLevelType w:val="multilevel"/>
    <w:tmpl w:val="0C09001F"/>
    <w:styleLink w:val="NumberedHeadings"/>
    <w:lvl w:ilvl="0">
      <w:start w:val="1"/>
      <w:numFmt w:val="decimal"/>
      <w:pStyle w:val="Heading2Numbered"/>
      <w:lvlText w:val="%1."/>
      <w:lvlJc w:val="left"/>
      <w:pPr>
        <w:ind w:left="360" w:hanging="360"/>
      </w:pPr>
      <w:rPr>
        <w:rFonts w:hint="default"/>
      </w:rPr>
    </w:lvl>
    <w:lvl w:ilvl="1">
      <w:start w:val="1"/>
      <w:numFmt w:val="decimal"/>
      <w:pStyle w:val="Heading3Numbered"/>
      <w:lvlText w:val="%1.%2."/>
      <w:lvlJc w:val="left"/>
      <w:pPr>
        <w:ind w:left="792" w:hanging="432"/>
      </w:pPr>
      <w:rPr>
        <w:rFonts w:hint="default"/>
      </w:rPr>
    </w:lvl>
    <w:lvl w:ilvl="2">
      <w:start w:val="1"/>
      <w:numFmt w:val="decimal"/>
      <w:pStyle w:val="Heading4Numbered"/>
      <w:lvlText w:val="%1.%2.%3."/>
      <w:lvlJc w:val="left"/>
      <w:pPr>
        <w:ind w:left="1224" w:hanging="504"/>
      </w:pPr>
      <w:rPr>
        <w:rFonts w:hint="default"/>
      </w:rPr>
    </w:lvl>
    <w:lvl w:ilvl="3">
      <w:start w:val="1"/>
      <w:numFmt w:val="decimal"/>
      <w:pStyle w:val="Heading5Numbered"/>
      <w:lvlText w:val="%1.%2.%3.%4."/>
      <w:lvlJc w:val="left"/>
      <w:pPr>
        <w:ind w:left="1728" w:hanging="648"/>
      </w:pPr>
      <w:rPr>
        <w:rFonts w:hint="default"/>
      </w:rPr>
    </w:lvl>
    <w:lvl w:ilvl="4">
      <w:start w:val="1"/>
      <w:numFmt w:val="decimal"/>
      <w:pStyle w:val="Heading6Numbered"/>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615703"/>
    <w:multiLevelType w:val="multilevel"/>
    <w:tmpl w:val="803CF862"/>
    <w:numStyleLink w:val="List1Numbered"/>
  </w:abstractNum>
  <w:abstractNum w:abstractNumId="15" w15:restartNumberingAfterBreak="0">
    <w:nsid w:val="5E676E09"/>
    <w:multiLevelType w:val="multilevel"/>
    <w:tmpl w:val="0C09001F"/>
    <w:numStyleLink w:val="NumberedHeadings"/>
  </w:abstractNum>
  <w:abstractNum w:abstractNumId="16" w15:restartNumberingAfterBreak="0">
    <w:nsid w:val="65C92D9A"/>
    <w:multiLevelType w:val="hybridMultilevel"/>
    <w:tmpl w:val="F278A53E"/>
    <w:lvl w:ilvl="0" w:tplc="0C090001">
      <w:start w:val="1"/>
      <w:numFmt w:val="bullet"/>
      <w:lvlText w:val=""/>
      <w:lvlJc w:val="left"/>
      <w:pPr>
        <w:ind w:left="734" w:hanging="360"/>
      </w:pPr>
      <w:rPr>
        <w:rFonts w:ascii="Symbol" w:hAnsi="Symbol" w:hint="default"/>
      </w:rPr>
    </w:lvl>
    <w:lvl w:ilvl="1" w:tplc="0C090003" w:tentative="1">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17" w15:restartNumberingAfterBreak="0">
    <w:nsid w:val="738A4D83"/>
    <w:multiLevelType w:val="multilevel"/>
    <w:tmpl w:val="E9FE6464"/>
    <w:styleLink w:val="DefaultBullets"/>
    <w:lvl w:ilvl="0">
      <w:start w:val="1"/>
      <w:numFmt w:val="bullet"/>
      <w:pStyle w:val="Bullet1"/>
      <w:lvlText w:val=""/>
      <w:lvlJc w:val="left"/>
      <w:pPr>
        <w:ind w:left="284" w:hanging="284"/>
      </w:pPr>
      <w:rPr>
        <w:rFonts w:ascii="Symbol" w:hAnsi="Symbol" w:hint="default"/>
        <w:color w:val="77BCD9" w:themeColor="accent1"/>
      </w:rPr>
    </w:lvl>
    <w:lvl w:ilvl="1">
      <w:start w:val="1"/>
      <w:numFmt w:val="bullet"/>
      <w:pStyle w:val="Bullet2"/>
      <w:lvlText w:val="–"/>
      <w:lvlJc w:val="left"/>
      <w:pPr>
        <w:ind w:left="568" w:hanging="284"/>
      </w:pPr>
      <w:rPr>
        <w:rFonts w:ascii="Arial" w:hAnsi="Arial" w:hint="default"/>
        <w:color w:val="77BCD9" w:themeColor="accent1"/>
      </w:rPr>
    </w:lvl>
    <w:lvl w:ilvl="2">
      <w:start w:val="1"/>
      <w:numFmt w:val="bullet"/>
      <w:pStyle w:val="Bullet3"/>
      <w:lvlText w:val="»"/>
      <w:lvlJc w:val="left"/>
      <w:pPr>
        <w:ind w:left="852" w:hanging="284"/>
      </w:pPr>
      <w:rPr>
        <w:rFonts w:ascii="Arial" w:hAnsi="Arial" w:hint="default"/>
        <w:color w:val="77BCD9" w:themeColor="accent1"/>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7D07579D"/>
    <w:multiLevelType w:val="hybridMultilevel"/>
    <w:tmpl w:val="416ADE22"/>
    <w:lvl w:ilvl="0" w:tplc="0C090001">
      <w:start w:val="1"/>
      <w:numFmt w:val="bullet"/>
      <w:lvlText w:val=""/>
      <w:lvlJc w:val="left"/>
      <w:pPr>
        <w:ind w:left="735" w:hanging="360"/>
      </w:pPr>
      <w:rPr>
        <w:rFonts w:ascii="Symbol" w:hAnsi="Symbol" w:hint="default"/>
      </w:rPr>
    </w:lvl>
    <w:lvl w:ilvl="1" w:tplc="0C090003" w:tentative="1">
      <w:start w:val="1"/>
      <w:numFmt w:val="bullet"/>
      <w:lvlText w:val="o"/>
      <w:lvlJc w:val="left"/>
      <w:pPr>
        <w:ind w:left="1455" w:hanging="360"/>
      </w:pPr>
      <w:rPr>
        <w:rFonts w:ascii="Courier New" w:hAnsi="Courier New" w:cs="Courier New" w:hint="default"/>
      </w:rPr>
    </w:lvl>
    <w:lvl w:ilvl="2" w:tplc="0C090005" w:tentative="1">
      <w:start w:val="1"/>
      <w:numFmt w:val="bullet"/>
      <w:lvlText w:val=""/>
      <w:lvlJc w:val="left"/>
      <w:pPr>
        <w:ind w:left="2175" w:hanging="360"/>
      </w:pPr>
      <w:rPr>
        <w:rFonts w:ascii="Wingdings" w:hAnsi="Wingdings" w:hint="default"/>
      </w:rPr>
    </w:lvl>
    <w:lvl w:ilvl="3" w:tplc="0C090001" w:tentative="1">
      <w:start w:val="1"/>
      <w:numFmt w:val="bullet"/>
      <w:lvlText w:val=""/>
      <w:lvlJc w:val="left"/>
      <w:pPr>
        <w:ind w:left="2895" w:hanging="360"/>
      </w:pPr>
      <w:rPr>
        <w:rFonts w:ascii="Symbol" w:hAnsi="Symbol" w:hint="default"/>
      </w:rPr>
    </w:lvl>
    <w:lvl w:ilvl="4" w:tplc="0C090003" w:tentative="1">
      <w:start w:val="1"/>
      <w:numFmt w:val="bullet"/>
      <w:lvlText w:val="o"/>
      <w:lvlJc w:val="left"/>
      <w:pPr>
        <w:ind w:left="3615" w:hanging="360"/>
      </w:pPr>
      <w:rPr>
        <w:rFonts w:ascii="Courier New" w:hAnsi="Courier New" w:cs="Courier New" w:hint="default"/>
      </w:rPr>
    </w:lvl>
    <w:lvl w:ilvl="5" w:tplc="0C090005" w:tentative="1">
      <w:start w:val="1"/>
      <w:numFmt w:val="bullet"/>
      <w:lvlText w:val=""/>
      <w:lvlJc w:val="left"/>
      <w:pPr>
        <w:ind w:left="4335" w:hanging="360"/>
      </w:pPr>
      <w:rPr>
        <w:rFonts w:ascii="Wingdings" w:hAnsi="Wingdings" w:hint="default"/>
      </w:rPr>
    </w:lvl>
    <w:lvl w:ilvl="6" w:tplc="0C090001" w:tentative="1">
      <w:start w:val="1"/>
      <w:numFmt w:val="bullet"/>
      <w:lvlText w:val=""/>
      <w:lvlJc w:val="left"/>
      <w:pPr>
        <w:ind w:left="5055" w:hanging="360"/>
      </w:pPr>
      <w:rPr>
        <w:rFonts w:ascii="Symbol" w:hAnsi="Symbol" w:hint="default"/>
      </w:rPr>
    </w:lvl>
    <w:lvl w:ilvl="7" w:tplc="0C090003" w:tentative="1">
      <w:start w:val="1"/>
      <w:numFmt w:val="bullet"/>
      <w:lvlText w:val="o"/>
      <w:lvlJc w:val="left"/>
      <w:pPr>
        <w:ind w:left="5775" w:hanging="360"/>
      </w:pPr>
      <w:rPr>
        <w:rFonts w:ascii="Courier New" w:hAnsi="Courier New" w:cs="Courier New" w:hint="default"/>
      </w:rPr>
    </w:lvl>
    <w:lvl w:ilvl="8" w:tplc="0C090005" w:tentative="1">
      <w:start w:val="1"/>
      <w:numFmt w:val="bullet"/>
      <w:lvlText w:val=""/>
      <w:lvlJc w:val="left"/>
      <w:pPr>
        <w:ind w:left="6495" w:hanging="360"/>
      </w:pPr>
      <w:rPr>
        <w:rFonts w:ascii="Wingdings" w:hAnsi="Wingdings" w:hint="default"/>
      </w:rPr>
    </w:lvl>
  </w:abstractNum>
  <w:abstractNum w:abstractNumId="19" w15:restartNumberingAfterBreak="0">
    <w:nsid w:val="7EE44065"/>
    <w:multiLevelType w:val="multilevel"/>
    <w:tmpl w:val="A41689A2"/>
    <w:numStyleLink w:val="AppendixNumbers"/>
  </w:abstractNum>
  <w:abstractNum w:abstractNumId="20" w15:restartNumberingAfterBreak="0">
    <w:nsid w:val="7FCD3401"/>
    <w:multiLevelType w:val="multilevel"/>
    <w:tmpl w:val="18CA4DEC"/>
    <w:styleLink w:val="RList"/>
    <w:lvl w:ilvl="0">
      <w:start w:val="1"/>
      <w:numFmt w:val="decimal"/>
      <w:lvlText w:val="R%1"/>
      <w:lvlJc w:val="left"/>
      <w:pPr>
        <w:ind w:left="510" w:hanging="510"/>
      </w:pPr>
      <w:rPr>
        <w:rFonts w:hint="default"/>
        <w:b/>
        <w:i w:val="0"/>
      </w:rPr>
    </w:lvl>
    <w:lvl w:ilvl="1">
      <w:start w:val="1"/>
      <w:numFmt w:val="none"/>
      <w:lvlText w:val=""/>
      <w:lvlJc w:val="left"/>
      <w:pPr>
        <w:ind w:left="850" w:hanging="510"/>
      </w:pPr>
      <w:rPr>
        <w:rFonts w:hint="default"/>
      </w:rPr>
    </w:lvl>
    <w:lvl w:ilvl="2">
      <w:start w:val="1"/>
      <w:numFmt w:val="none"/>
      <w:lvlText w:val=""/>
      <w:lvlJc w:val="left"/>
      <w:pPr>
        <w:ind w:left="1190" w:hanging="510"/>
      </w:pPr>
      <w:rPr>
        <w:rFonts w:hint="default"/>
      </w:rPr>
    </w:lvl>
    <w:lvl w:ilvl="3">
      <w:start w:val="1"/>
      <w:numFmt w:val="none"/>
      <w:lvlText w:val=""/>
      <w:lvlJc w:val="left"/>
      <w:pPr>
        <w:ind w:left="1530" w:hanging="510"/>
      </w:pPr>
      <w:rPr>
        <w:rFonts w:hint="default"/>
      </w:rPr>
    </w:lvl>
    <w:lvl w:ilvl="4">
      <w:start w:val="1"/>
      <w:numFmt w:val="none"/>
      <w:lvlText w:val=""/>
      <w:lvlJc w:val="left"/>
      <w:pPr>
        <w:ind w:left="1870" w:hanging="510"/>
      </w:pPr>
      <w:rPr>
        <w:rFonts w:hint="default"/>
      </w:rPr>
    </w:lvl>
    <w:lvl w:ilvl="5">
      <w:start w:val="1"/>
      <w:numFmt w:val="none"/>
      <w:lvlText w:val=""/>
      <w:lvlJc w:val="left"/>
      <w:pPr>
        <w:ind w:left="2210" w:hanging="510"/>
      </w:pPr>
      <w:rPr>
        <w:rFonts w:hint="default"/>
      </w:rPr>
    </w:lvl>
    <w:lvl w:ilvl="6">
      <w:start w:val="1"/>
      <w:numFmt w:val="none"/>
      <w:lvlText w:val=""/>
      <w:lvlJc w:val="left"/>
      <w:pPr>
        <w:ind w:left="2550" w:hanging="510"/>
      </w:pPr>
      <w:rPr>
        <w:rFonts w:hint="default"/>
      </w:rPr>
    </w:lvl>
    <w:lvl w:ilvl="7">
      <w:start w:val="1"/>
      <w:numFmt w:val="none"/>
      <w:lvlText w:val=""/>
      <w:lvlJc w:val="left"/>
      <w:pPr>
        <w:ind w:left="2890" w:hanging="510"/>
      </w:pPr>
      <w:rPr>
        <w:rFonts w:hint="default"/>
      </w:rPr>
    </w:lvl>
    <w:lvl w:ilvl="8">
      <w:start w:val="1"/>
      <w:numFmt w:val="none"/>
      <w:lvlText w:val=""/>
      <w:lvlJc w:val="left"/>
      <w:pPr>
        <w:ind w:left="3230" w:hanging="510"/>
      </w:pPr>
      <w:rPr>
        <w:rFonts w:hint="default"/>
      </w:rPr>
    </w:lvl>
  </w:abstractNum>
  <w:num w:numId="1" w16cid:durableId="1885481682">
    <w:abstractNumId w:val="20"/>
  </w:num>
  <w:num w:numId="2" w16cid:durableId="709764690">
    <w:abstractNumId w:val="12"/>
  </w:num>
  <w:num w:numId="3" w16cid:durableId="142164143">
    <w:abstractNumId w:val="12"/>
  </w:num>
  <w:num w:numId="4" w16cid:durableId="1158381352">
    <w:abstractNumId w:val="10"/>
  </w:num>
  <w:num w:numId="5" w16cid:durableId="2105416843">
    <w:abstractNumId w:val="10"/>
  </w:num>
  <w:num w:numId="6" w16cid:durableId="491412865">
    <w:abstractNumId w:val="17"/>
  </w:num>
  <w:num w:numId="7" w16cid:durableId="1070150997">
    <w:abstractNumId w:val="17"/>
  </w:num>
  <w:num w:numId="8" w16cid:durableId="2095473806">
    <w:abstractNumId w:val="3"/>
  </w:num>
  <w:num w:numId="9" w16cid:durableId="960039475">
    <w:abstractNumId w:val="0"/>
  </w:num>
  <w:num w:numId="10" w16cid:durableId="1213810782">
    <w:abstractNumId w:val="13"/>
  </w:num>
  <w:num w:numId="11" w16cid:durableId="999507997">
    <w:abstractNumId w:val="1"/>
  </w:num>
  <w:num w:numId="12" w16cid:durableId="991106785">
    <w:abstractNumId w:val="2"/>
  </w:num>
  <w:num w:numId="13" w16cid:durableId="1844390436">
    <w:abstractNumId w:val="14"/>
  </w:num>
  <w:num w:numId="14" w16cid:durableId="1228960154">
    <w:abstractNumId w:val="14"/>
  </w:num>
  <w:num w:numId="15" w16cid:durableId="1083524882">
    <w:abstractNumId w:val="6"/>
  </w:num>
  <w:num w:numId="16" w16cid:durableId="709378581">
    <w:abstractNumId w:val="4"/>
  </w:num>
  <w:num w:numId="17" w16cid:durableId="1198665999">
    <w:abstractNumId w:val="11"/>
  </w:num>
  <w:num w:numId="18" w16cid:durableId="1040395793">
    <w:abstractNumId w:val="7"/>
  </w:num>
  <w:num w:numId="19" w16cid:durableId="583104145">
    <w:abstractNumId w:val="19"/>
  </w:num>
  <w:num w:numId="20" w16cid:durableId="1291282911">
    <w:abstractNumId w:val="15"/>
  </w:num>
  <w:num w:numId="21" w16cid:durableId="1443452407">
    <w:abstractNumId w:val="9"/>
  </w:num>
  <w:num w:numId="22" w16cid:durableId="1635909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72449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6076392">
    <w:abstractNumId w:val="8"/>
  </w:num>
  <w:num w:numId="25" w16cid:durableId="1047607638">
    <w:abstractNumId w:val="16"/>
  </w:num>
  <w:num w:numId="26" w16cid:durableId="1436100079">
    <w:abstractNumId w:val="18"/>
  </w:num>
  <w:num w:numId="27" w16cid:durableId="1243562332">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5E"/>
    <w:rsid w:val="00005EDB"/>
    <w:rsid w:val="00015B68"/>
    <w:rsid w:val="000317D8"/>
    <w:rsid w:val="00043B67"/>
    <w:rsid w:val="0004635D"/>
    <w:rsid w:val="0004683C"/>
    <w:rsid w:val="0005264E"/>
    <w:rsid w:val="00054C25"/>
    <w:rsid w:val="000568DA"/>
    <w:rsid w:val="00061B60"/>
    <w:rsid w:val="00066BA6"/>
    <w:rsid w:val="0008622C"/>
    <w:rsid w:val="000875B5"/>
    <w:rsid w:val="000A4685"/>
    <w:rsid w:val="000A5D8A"/>
    <w:rsid w:val="000B1EDE"/>
    <w:rsid w:val="000B2294"/>
    <w:rsid w:val="000B7651"/>
    <w:rsid w:val="000C556D"/>
    <w:rsid w:val="000D1B86"/>
    <w:rsid w:val="000D4CF5"/>
    <w:rsid w:val="000D586A"/>
    <w:rsid w:val="000D78D9"/>
    <w:rsid w:val="00100636"/>
    <w:rsid w:val="001060E2"/>
    <w:rsid w:val="0010770F"/>
    <w:rsid w:val="00107B3D"/>
    <w:rsid w:val="00121614"/>
    <w:rsid w:val="00124439"/>
    <w:rsid w:val="00126611"/>
    <w:rsid w:val="00133DD8"/>
    <w:rsid w:val="001508C3"/>
    <w:rsid w:val="001554AD"/>
    <w:rsid w:val="001600D8"/>
    <w:rsid w:val="00162191"/>
    <w:rsid w:val="0016400B"/>
    <w:rsid w:val="00165C1E"/>
    <w:rsid w:val="00166A05"/>
    <w:rsid w:val="001A3D7C"/>
    <w:rsid w:val="001A51D8"/>
    <w:rsid w:val="001A5B41"/>
    <w:rsid w:val="001A7EFE"/>
    <w:rsid w:val="001B04D1"/>
    <w:rsid w:val="001B1D05"/>
    <w:rsid w:val="001B5BD5"/>
    <w:rsid w:val="001C3170"/>
    <w:rsid w:val="001C55E6"/>
    <w:rsid w:val="001D44B0"/>
    <w:rsid w:val="001D4EC0"/>
    <w:rsid w:val="001D675F"/>
    <w:rsid w:val="001E04F2"/>
    <w:rsid w:val="001E4D1E"/>
    <w:rsid w:val="001E516B"/>
    <w:rsid w:val="001F0F10"/>
    <w:rsid w:val="001F2766"/>
    <w:rsid w:val="00201B68"/>
    <w:rsid w:val="00204292"/>
    <w:rsid w:val="0020432F"/>
    <w:rsid w:val="002112A6"/>
    <w:rsid w:val="0021777D"/>
    <w:rsid w:val="00222CCD"/>
    <w:rsid w:val="0022668B"/>
    <w:rsid w:val="00226F39"/>
    <w:rsid w:val="002308EE"/>
    <w:rsid w:val="0023133C"/>
    <w:rsid w:val="00232F9E"/>
    <w:rsid w:val="00235319"/>
    <w:rsid w:val="00241537"/>
    <w:rsid w:val="0024221E"/>
    <w:rsid w:val="00246402"/>
    <w:rsid w:val="00253BF9"/>
    <w:rsid w:val="00257C2B"/>
    <w:rsid w:val="00262498"/>
    <w:rsid w:val="00262914"/>
    <w:rsid w:val="002634F4"/>
    <w:rsid w:val="00266B5F"/>
    <w:rsid w:val="0027290B"/>
    <w:rsid w:val="00274343"/>
    <w:rsid w:val="002838EF"/>
    <w:rsid w:val="002852AD"/>
    <w:rsid w:val="002A6795"/>
    <w:rsid w:val="002B4C60"/>
    <w:rsid w:val="002C2175"/>
    <w:rsid w:val="002C6982"/>
    <w:rsid w:val="002C79AF"/>
    <w:rsid w:val="002D320F"/>
    <w:rsid w:val="002D7D5C"/>
    <w:rsid w:val="002E1269"/>
    <w:rsid w:val="002E2186"/>
    <w:rsid w:val="002E734F"/>
    <w:rsid w:val="003017A7"/>
    <w:rsid w:val="003025E7"/>
    <w:rsid w:val="0030305E"/>
    <w:rsid w:val="00311B94"/>
    <w:rsid w:val="003120CE"/>
    <w:rsid w:val="00323BE7"/>
    <w:rsid w:val="00323D95"/>
    <w:rsid w:val="003369FE"/>
    <w:rsid w:val="00337267"/>
    <w:rsid w:val="003412BD"/>
    <w:rsid w:val="003422F3"/>
    <w:rsid w:val="0034426F"/>
    <w:rsid w:val="003449A0"/>
    <w:rsid w:val="00345952"/>
    <w:rsid w:val="00350E12"/>
    <w:rsid w:val="003524D0"/>
    <w:rsid w:val="00356B5F"/>
    <w:rsid w:val="00362BA7"/>
    <w:rsid w:val="0036615A"/>
    <w:rsid w:val="003707A6"/>
    <w:rsid w:val="00371F4C"/>
    <w:rsid w:val="003809D6"/>
    <w:rsid w:val="00393599"/>
    <w:rsid w:val="0039643D"/>
    <w:rsid w:val="00397E79"/>
    <w:rsid w:val="003A2915"/>
    <w:rsid w:val="003A4B5C"/>
    <w:rsid w:val="003A7A4E"/>
    <w:rsid w:val="003A7CB0"/>
    <w:rsid w:val="003A7D10"/>
    <w:rsid w:val="003B2CC6"/>
    <w:rsid w:val="003B3DE8"/>
    <w:rsid w:val="003C3635"/>
    <w:rsid w:val="003C5A56"/>
    <w:rsid w:val="003D12CA"/>
    <w:rsid w:val="003D1E0E"/>
    <w:rsid w:val="003D48D8"/>
    <w:rsid w:val="003E4045"/>
    <w:rsid w:val="003E5164"/>
    <w:rsid w:val="003E5549"/>
    <w:rsid w:val="003F759C"/>
    <w:rsid w:val="004028FE"/>
    <w:rsid w:val="004039F1"/>
    <w:rsid w:val="004043A6"/>
    <w:rsid w:val="00405653"/>
    <w:rsid w:val="00417D7A"/>
    <w:rsid w:val="00426F95"/>
    <w:rsid w:val="00437279"/>
    <w:rsid w:val="004439BA"/>
    <w:rsid w:val="00460535"/>
    <w:rsid w:val="004637A4"/>
    <w:rsid w:val="00464CD2"/>
    <w:rsid w:val="00472455"/>
    <w:rsid w:val="00497B5D"/>
    <w:rsid w:val="004A4D69"/>
    <w:rsid w:val="004E0E42"/>
    <w:rsid w:val="004E1EFF"/>
    <w:rsid w:val="004E7DFB"/>
    <w:rsid w:val="005100DD"/>
    <w:rsid w:val="00512E92"/>
    <w:rsid w:val="00513C0A"/>
    <w:rsid w:val="0052435A"/>
    <w:rsid w:val="00532C18"/>
    <w:rsid w:val="005409FB"/>
    <w:rsid w:val="0054535C"/>
    <w:rsid w:val="00547DAE"/>
    <w:rsid w:val="00550A41"/>
    <w:rsid w:val="00550EFC"/>
    <w:rsid w:val="00554943"/>
    <w:rsid w:val="005554BA"/>
    <w:rsid w:val="005556E7"/>
    <w:rsid w:val="00567F17"/>
    <w:rsid w:val="0057457B"/>
    <w:rsid w:val="00576109"/>
    <w:rsid w:val="00576701"/>
    <w:rsid w:val="00577DCE"/>
    <w:rsid w:val="005863F5"/>
    <w:rsid w:val="005A375E"/>
    <w:rsid w:val="005A6C26"/>
    <w:rsid w:val="005B218C"/>
    <w:rsid w:val="005B2C88"/>
    <w:rsid w:val="005B511B"/>
    <w:rsid w:val="005C273A"/>
    <w:rsid w:val="005D2E97"/>
    <w:rsid w:val="005D3213"/>
    <w:rsid w:val="005D507B"/>
    <w:rsid w:val="005E15B3"/>
    <w:rsid w:val="005E38D9"/>
    <w:rsid w:val="005F4738"/>
    <w:rsid w:val="00617D03"/>
    <w:rsid w:val="00626672"/>
    <w:rsid w:val="006300B5"/>
    <w:rsid w:val="00630453"/>
    <w:rsid w:val="006312A9"/>
    <w:rsid w:val="00642082"/>
    <w:rsid w:val="00643E62"/>
    <w:rsid w:val="006615EB"/>
    <w:rsid w:val="00665D5F"/>
    <w:rsid w:val="0066672E"/>
    <w:rsid w:val="00673332"/>
    <w:rsid w:val="00674CB1"/>
    <w:rsid w:val="00675C9D"/>
    <w:rsid w:val="00675E26"/>
    <w:rsid w:val="006821D1"/>
    <w:rsid w:val="00686360"/>
    <w:rsid w:val="006903AF"/>
    <w:rsid w:val="00692251"/>
    <w:rsid w:val="006A23BE"/>
    <w:rsid w:val="006B17B0"/>
    <w:rsid w:val="006D7CE6"/>
    <w:rsid w:val="006E489A"/>
    <w:rsid w:val="006E4A9D"/>
    <w:rsid w:val="006E7526"/>
    <w:rsid w:val="006F50DA"/>
    <w:rsid w:val="006F73E8"/>
    <w:rsid w:val="007043D8"/>
    <w:rsid w:val="0070647B"/>
    <w:rsid w:val="00707AA7"/>
    <w:rsid w:val="00717872"/>
    <w:rsid w:val="00717AF0"/>
    <w:rsid w:val="007221BB"/>
    <w:rsid w:val="00731858"/>
    <w:rsid w:val="007473F6"/>
    <w:rsid w:val="007508C5"/>
    <w:rsid w:val="00760DB7"/>
    <w:rsid w:val="007623B1"/>
    <w:rsid w:val="007649BC"/>
    <w:rsid w:val="00770E56"/>
    <w:rsid w:val="0078602C"/>
    <w:rsid w:val="007865E9"/>
    <w:rsid w:val="00792E9E"/>
    <w:rsid w:val="007A2378"/>
    <w:rsid w:val="007A386A"/>
    <w:rsid w:val="007A53A0"/>
    <w:rsid w:val="007B07CA"/>
    <w:rsid w:val="007B3938"/>
    <w:rsid w:val="007C6694"/>
    <w:rsid w:val="007D004C"/>
    <w:rsid w:val="007E430C"/>
    <w:rsid w:val="007E4D3A"/>
    <w:rsid w:val="007F62E2"/>
    <w:rsid w:val="00803920"/>
    <w:rsid w:val="00804A74"/>
    <w:rsid w:val="008070E0"/>
    <w:rsid w:val="00812D89"/>
    <w:rsid w:val="0081613D"/>
    <w:rsid w:val="008167C6"/>
    <w:rsid w:val="00820307"/>
    <w:rsid w:val="008300FA"/>
    <w:rsid w:val="00832597"/>
    <w:rsid w:val="00837040"/>
    <w:rsid w:val="0083783F"/>
    <w:rsid w:val="0084021B"/>
    <w:rsid w:val="0084525E"/>
    <w:rsid w:val="00855DBE"/>
    <w:rsid w:val="0085636F"/>
    <w:rsid w:val="00860794"/>
    <w:rsid w:val="00885DF0"/>
    <w:rsid w:val="008931ED"/>
    <w:rsid w:val="0089443D"/>
    <w:rsid w:val="008B449C"/>
    <w:rsid w:val="008C2DC8"/>
    <w:rsid w:val="008C3225"/>
    <w:rsid w:val="008D14EC"/>
    <w:rsid w:val="008D49BC"/>
    <w:rsid w:val="008D4D42"/>
    <w:rsid w:val="008F5C36"/>
    <w:rsid w:val="009039A4"/>
    <w:rsid w:val="009046B2"/>
    <w:rsid w:val="009139AE"/>
    <w:rsid w:val="0092176E"/>
    <w:rsid w:val="009337BF"/>
    <w:rsid w:val="00950D92"/>
    <w:rsid w:val="00963743"/>
    <w:rsid w:val="00966CF6"/>
    <w:rsid w:val="0098510A"/>
    <w:rsid w:val="00990A10"/>
    <w:rsid w:val="00995AB1"/>
    <w:rsid w:val="00997C5A"/>
    <w:rsid w:val="009C0399"/>
    <w:rsid w:val="009C2371"/>
    <w:rsid w:val="009C6BD7"/>
    <w:rsid w:val="009E0470"/>
    <w:rsid w:val="009E3649"/>
    <w:rsid w:val="009E44F0"/>
    <w:rsid w:val="009F233E"/>
    <w:rsid w:val="009F4644"/>
    <w:rsid w:val="00A03C7B"/>
    <w:rsid w:val="00A10D32"/>
    <w:rsid w:val="00A11335"/>
    <w:rsid w:val="00A27905"/>
    <w:rsid w:val="00A512AD"/>
    <w:rsid w:val="00A63C6A"/>
    <w:rsid w:val="00A6518C"/>
    <w:rsid w:val="00A7117A"/>
    <w:rsid w:val="00A73D0D"/>
    <w:rsid w:val="00A75AC7"/>
    <w:rsid w:val="00A83340"/>
    <w:rsid w:val="00A8475F"/>
    <w:rsid w:val="00A85248"/>
    <w:rsid w:val="00A976BA"/>
    <w:rsid w:val="00AA3198"/>
    <w:rsid w:val="00AC54D6"/>
    <w:rsid w:val="00AD5594"/>
    <w:rsid w:val="00AE5972"/>
    <w:rsid w:val="00AF12A0"/>
    <w:rsid w:val="00AF5285"/>
    <w:rsid w:val="00B32184"/>
    <w:rsid w:val="00B40AC1"/>
    <w:rsid w:val="00B4353C"/>
    <w:rsid w:val="00B52199"/>
    <w:rsid w:val="00B64CC7"/>
    <w:rsid w:val="00B7158C"/>
    <w:rsid w:val="00B82594"/>
    <w:rsid w:val="00B83416"/>
    <w:rsid w:val="00B872FB"/>
    <w:rsid w:val="00BB06B1"/>
    <w:rsid w:val="00BB6B73"/>
    <w:rsid w:val="00BB77AC"/>
    <w:rsid w:val="00BC2999"/>
    <w:rsid w:val="00BC75EB"/>
    <w:rsid w:val="00BD099D"/>
    <w:rsid w:val="00BD0C96"/>
    <w:rsid w:val="00BD1CAA"/>
    <w:rsid w:val="00BD2D3E"/>
    <w:rsid w:val="00BD3DCA"/>
    <w:rsid w:val="00BE13B6"/>
    <w:rsid w:val="00BE1E89"/>
    <w:rsid w:val="00BF4C58"/>
    <w:rsid w:val="00BF7429"/>
    <w:rsid w:val="00C023FA"/>
    <w:rsid w:val="00C0677D"/>
    <w:rsid w:val="00C22D88"/>
    <w:rsid w:val="00C352F3"/>
    <w:rsid w:val="00C3651C"/>
    <w:rsid w:val="00C47711"/>
    <w:rsid w:val="00C5011A"/>
    <w:rsid w:val="00C5078B"/>
    <w:rsid w:val="00C616F9"/>
    <w:rsid w:val="00C6693C"/>
    <w:rsid w:val="00C7080E"/>
    <w:rsid w:val="00C81296"/>
    <w:rsid w:val="00C827E5"/>
    <w:rsid w:val="00C85112"/>
    <w:rsid w:val="00C85325"/>
    <w:rsid w:val="00C85F40"/>
    <w:rsid w:val="00C86846"/>
    <w:rsid w:val="00C86CE1"/>
    <w:rsid w:val="00C871CD"/>
    <w:rsid w:val="00C93189"/>
    <w:rsid w:val="00C95F9B"/>
    <w:rsid w:val="00CA46A3"/>
    <w:rsid w:val="00CA7319"/>
    <w:rsid w:val="00CB0392"/>
    <w:rsid w:val="00CB70C4"/>
    <w:rsid w:val="00CC39DC"/>
    <w:rsid w:val="00CC7DBE"/>
    <w:rsid w:val="00CD5DEA"/>
    <w:rsid w:val="00CD6A5C"/>
    <w:rsid w:val="00CF48EA"/>
    <w:rsid w:val="00D001B1"/>
    <w:rsid w:val="00D077CA"/>
    <w:rsid w:val="00D15DA3"/>
    <w:rsid w:val="00D1677F"/>
    <w:rsid w:val="00D41C85"/>
    <w:rsid w:val="00D42814"/>
    <w:rsid w:val="00D4436F"/>
    <w:rsid w:val="00D443ED"/>
    <w:rsid w:val="00D444F2"/>
    <w:rsid w:val="00D52095"/>
    <w:rsid w:val="00D54B95"/>
    <w:rsid w:val="00D558CD"/>
    <w:rsid w:val="00D609CC"/>
    <w:rsid w:val="00D61222"/>
    <w:rsid w:val="00D71500"/>
    <w:rsid w:val="00D728C4"/>
    <w:rsid w:val="00D73699"/>
    <w:rsid w:val="00D8154D"/>
    <w:rsid w:val="00D922D7"/>
    <w:rsid w:val="00DA4205"/>
    <w:rsid w:val="00DB1F37"/>
    <w:rsid w:val="00DB1FE3"/>
    <w:rsid w:val="00DB2028"/>
    <w:rsid w:val="00DB6AAF"/>
    <w:rsid w:val="00DC1D11"/>
    <w:rsid w:val="00DC5EAF"/>
    <w:rsid w:val="00DD1806"/>
    <w:rsid w:val="00DD46BD"/>
    <w:rsid w:val="00DD5041"/>
    <w:rsid w:val="00DE1EEB"/>
    <w:rsid w:val="00DE58F0"/>
    <w:rsid w:val="00DF74BA"/>
    <w:rsid w:val="00E05A08"/>
    <w:rsid w:val="00E20C50"/>
    <w:rsid w:val="00E21A98"/>
    <w:rsid w:val="00E36ADF"/>
    <w:rsid w:val="00E370D8"/>
    <w:rsid w:val="00E544E6"/>
    <w:rsid w:val="00E71E2D"/>
    <w:rsid w:val="00E82F58"/>
    <w:rsid w:val="00E85498"/>
    <w:rsid w:val="00E96A74"/>
    <w:rsid w:val="00EB2546"/>
    <w:rsid w:val="00EC12EB"/>
    <w:rsid w:val="00EC459E"/>
    <w:rsid w:val="00ED0B71"/>
    <w:rsid w:val="00ED2134"/>
    <w:rsid w:val="00EE0935"/>
    <w:rsid w:val="00EF129E"/>
    <w:rsid w:val="00EF1CD1"/>
    <w:rsid w:val="00EF77EC"/>
    <w:rsid w:val="00EF7B18"/>
    <w:rsid w:val="00F06A57"/>
    <w:rsid w:val="00F305AE"/>
    <w:rsid w:val="00F30EAB"/>
    <w:rsid w:val="00F3356A"/>
    <w:rsid w:val="00F5067C"/>
    <w:rsid w:val="00F55A67"/>
    <w:rsid w:val="00F7060D"/>
    <w:rsid w:val="00F74D4D"/>
    <w:rsid w:val="00F91BCA"/>
    <w:rsid w:val="00F92B83"/>
    <w:rsid w:val="00F978A9"/>
    <w:rsid w:val="00FB0F8E"/>
    <w:rsid w:val="00FB3E83"/>
    <w:rsid w:val="00FC1644"/>
    <w:rsid w:val="00FD1645"/>
    <w:rsid w:val="00FD58CD"/>
    <w:rsid w:val="00FE2C18"/>
    <w:rsid w:val="00FE634E"/>
    <w:rsid w:val="00FF0527"/>
    <w:rsid w:val="00FF179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F7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color w:val="000000" w:themeColor="text1"/>
        <w:sz w:val="18"/>
        <w:szCs w:val="18"/>
        <w:lang w:val="en-AU" w:eastAsia="en-AU" w:bidi="ar-SA"/>
      </w:rPr>
    </w:rPrDefault>
    <w:pPrDefault>
      <w:pPr>
        <w:spacing w:before="120" w:after="60" w:line="240" w:lineRule="atLeast"/>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33"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05E"/>
    <w:pPr>
      <w:spacing w:line="280" w:lineRule="atLeast"/>
    </w:pPr>
    <w:rPr>
      <w:rFonts w:ascii="Gotham Book" w:hAnsi="Gotham Book"/>
      <w:sz w:val="20"/>
    </w:rPr>
  </w:style>
  <w:style w:type="paragraph" w:styleId="Heading1">
    <w:name w:val="heading 1"/>
    <w:basedOn w:val="Title"/>
    <w:next w:val="Normal"/>
    <w:link w:val="Heading1Char"/>
    <w:uiPriority w:val="9"/>
    <w:qFormat/>
    <w:rsid w:val="00BD2D3E"/>
    <w:pPr>
      <w:ind w:left="0"/>
    </w:pPr>
  </w:style>
  <w:style w:type="paragraph" w:styleId="Heading2">
    <w:name w:val="heading 2"/>
    <w:basedOn w:val="Heading1"/>
    <w:next w:val="Normal"/>
    <w:link w:val="Heading2Char"/>
    <w:uiPriority w:val="9"/>
    <w:qFormat/>
    <w:rsid w:val="00C352F3"/>
    <w:pPr>
      <w:keepNext/>
      <w:pBdr>
        <w:bottom w:val="single" w:sz="4" w:space="12" w:color="CCCCCF" w:themeColor="accent5" w:themeTint="66"/>
      </w:pBdr>
      <w:spacing w:before="360" w:after="120" w:line="420" w:lineRule="atLeast"/>
      <w:outlineLvl w:val="1"/>
    </w:pPr>
    <w:rPr>
      <w:kern w:val="0"/>
      <w:sz w:val="36"/>
      <w:szCs w:val="32"/>
    </w:rPr>
  </w:style>
  <w:style w:type="paragraph" w:styleId="Heading3">
    <w:name w:val="heading 3"/>
    <w:basedOn w:val="Normal"/>
    <w:next w:val="Normal"/>
    <w:link w:val="Heading3Char"/>
    <w:uiPriority w:val="9"/>
    <w:qFormat/>
    <w:rsid w:val="00C352F3"/>
    <w:pPr>
      <w:keepNext/>
      <w:keepLines/>
      <w:spacing w:before="240" w:after="120"/>
      <w:outlineLvl w:val="2"/>
    </w:pPr>
    <w:rPr>
      <w:rFonts w:ascii="Gotham Medium" w:eastAsiaTheme="majorEastAsia" w:hAnsi="Gotham Medium" w:cstheme="majorBidi"/>
      <w:color w:val="09002E" w:themeColor="text2"/>
      <w:sz w:val="28"/>
      <w:szCs w:val="28"/>
    </w:rPr>
  </w:style>
  <w:style w:type="paragraph" w:styleId="Heading4">
    <w:name w:val="heading 4"/>
    <w:basedOn w:val="Normal"/>
    <w:next w:val="Normal"/>
    <w:link w:val="Heading4Char"/>
    <w:uiPriority w:val="9"/>
    <w:unhideWhenUsed/>
    <w:qFormat/>
    <w:rsid w:val="00C352F3"/>
    <w:pPr>
      <w:keepNext/>
      <w:keepLines/>
      <w:spacing w:before="240" w:after="120"/>
      <w:outlineLvl w:val="3"/>
    </w:pPr>
    <w:rPr>
      <w:rFonts w:ascii="Gotham Medium" w:eastAsiaTheme="majorEastAsia" w:hAnsi="Gotham Medium" w:cstheme="majorBidi"/>
      <w:color w:val="09002E" w:themeColor="text2"/>
      <w:sz w:val="24"/>
      <w:szCs w:val="24"/>
    </w:rPr>
  </w:style>
  <w:style w:type="paragraph" w:styleId="Heading5">
    <w:name w:val="heading 5"/>
    <w:basedOn w:val="Heading4"/>
    <w:next w:val="Normal"/>
    <w:link w:val="Heading5Char"/>
    <w:uiPriority w:val="9"/>
    <w:unhideWhenUsed/>
    <w:rsid w:val="00FB3E83"/>
    <w:pPr>
      <w:outlineLvl w:val="4"/>
    </w:pPr>
    <w:rPr>
      <w:i/>
      <w:iCs/>
      <w:sz w:val="20"/>
      <w:szCs w:val="20"/>
    </w:rPr>
  </w:style>
  <w:style w:type="paragraph" w:styleId="Heading6">
    <w:name w:val="heading 6"/>
    <w:basedOn w:val="Heading5"/>
    <w:next w:val="Normal"/>
    <w:link w:val="Heading6Char"/>
    <w:uiPriority w:val="9"/>
    <w:unhideWhenUsed/>
    <w:qFormat/>
    <w:rsid w:val="00C352F3"/>
    <w:pPr>
      <w:spacing w:after="0"/>
      <w:outlineLvl w:val="5"/>
    </w:pPr>
    <w:rPr>
      <w:rFonts w:ascii="Gotham Book" w:hAnsi="Gotham Book"/>
    </w:rPr>
  </w:style>
  <w:style w:type="paragraph" w:styleId="Heading7">
    <w:name w:val="heading 7"/>
    <w:basedOn w:val="Normal"/>
    <w:next w:val="Normal"/>
    <w:link w:val="Heading7Char"/>
    <w:uiPriority w:val="9"/>
    <w:unhideWhenUsed/>
    <w:rsid w:val="00FB3E83"/>
    <w:pPr>
      <w:keepNext/>
      <w:keepLines/>
      <w:numPr>
        <w:ilvl w:val="6"/>
        <w:numId w:val="21"/>
      </w:numPr>
      <w:outlineLvl w:val="6"/>
    </w:pPr>
    <w:rPr>
      <w:rFonts w:eastAsiaTheme="majorEastAsia" w:cstheme="majorBidi"/>
      <w:i/>
      <w:iCs/>
    </w:rPr>
  </w:style>
  <w:style w:type="paragraph" w:styleId="Heading8">
    <w:name w:val="heading 8"/>
    <w:basedOn w:val="Normal"/>
    <w:next w:val="Normal"/>
    <w:link w:val="Heading8Char"/>
    <w:semiHidden/>
    <w:unhideWhenUsed/>
    <w:qFormat/>
    <w:rsid w:val="00FB3E83"/>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B3E83"/>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2E2186"/>
    <w:pPr>
      <w:numPr>
        <w:numId w:val="18"/>
      </w:numPr>
      <w:ind w:left="284" w:hanging="284"/>
    </w:pPr>
  </w:style>
  <w:style w:type="paragraph" w:styleId="Footer">
    <w:name w:val="footer"/>
    <w:basedOn w:val="Normal"/>
    <w:link w:val="FooterChar"/>
    <w:uiPriority w:val="99"/>
    <w:rsid w:val="0022668B"/>
    <w:pPr>
      <w:tabs>
        <w:tab w:val="center" w:pos="4513"/>
        <w:tab w:val="right" w:pos="9026"/>
      </w:tabs>
      <w:spacing w:before="0" w:after="0" w:line="180" w:lineRule="atLeast"/>
    </w:pPr>
    <w:rPr>
      <w:rFonts w:asciiTheme="majorHAnsi" w:hAnsiTheme="majorHAnsi"/>
      <w:sz w:val="14"/>
    </w:rPr>
  </w:style>
  <w:style w:type="character" w:customStyle="1" w:styleId="FooterChar">
    <w:name w:val="Footer Char"/>
    <w:basedOn w:val="DefaultParagraphFont"/>
    <w:link w:val="Footer"/>
    <w:uiPriority w:val="99"/>
    <w:rsid w:val="0022668B"/>
    <w:rPr>
      <w:rFonts w:asciiTheme="majorHAnsi" w:eastAsiaTheme="minorHAnsi" w:hAnsiTheme="majorHAnsi" w:cstheme="minorBidi"/>
      <w:color w:val="000000" w:themeColor="text1"/>
      <w:sz w:val="14"/>
      <w:szCs w:val="18"/>
      <w:lang w:eastAsia="en-US"/>
    </w:rPr>
  </w:style>
  <w:style w:type="paragraph" w:styleId="Header">
    <w:name w:val="header"/>
    <w:basedOn w:val="Normal"/>
    <w:link w:val="HeaderChar"/>
    <w:uiPriority w:val="99"/>
    <w:rsid w:val="0022668B"/>
    <w:pPr>
      <w:tabs>
        <w:tab w:val="center" w:pos="4513"/>
        <w:tab w:val="right" w:pos="9026"/>
      </w:tabs>
      <w:spacing w:before="0" w:after="0" w:line="180" w:lineRule="atLeast"/>
    </w:pPr>
    <w:rPr>
      <w:rFonts w:asciiTheme="majorHAnsi" w:hAnsiTheme="majorHAnsi"/>
      <w:b/>
      <w:sz w:val="14"/>
    </w:rPr>
  </w:style>
  <w:style w:type="character" w:customStyle="1" w:styleId="HeaderChar">
    <w:name w:val="Header Char"/>
    <w:basedOn w:val="DefaultParagraphFont"/>
    <w:link w:val="Header"/>
    <w:uiPriority w:val="99"/>
    <w:rsid w:val="0022668B"/>
    <w:rPr>
      <w:rFonts w:asciiTheme="majorHAnsi" w:eastAsiaTheme="minorHAnsi" w:hAnsiTheme="majorHAnsi" w:cstheme="minorBidi"/>
      <w:b/>
      <w:color w:val="000000" w:themeColor="text1"/>
      <w:sz w:val="14"/>
      <w:szCs w:val="18"/>
      <w:lang w:eastAsia="en-US"/>
    </w:rPr>
  </w:style>
  <w:style w:type="table" w:styleId="TableGrid">
    <w:name w:val="Table Grid"/>
    <w:basedOn w:val="TableNormal"/>
    <w:rsid w:val="0022668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uiPriority w:val="3"/>
    <w:qFormat/>
    <w:rsid w:val="0022668B"/>
    <w:pPr>
      <w:spacing w:before="300" w:after="300"/>
      <w:contextualSpacing/>
    </w:pPr>
  </w:style>
  <w:style w:type="numbering" w:customStyle="1" w:styleId="RList">
    <w:name w:val="R List"/>
    <w:uiPriority w:val="99"/>
    <w:rsid w:val="00EF77EC"/>
    <w:pPr>
      <w:numPr>
        <w:numId w:val="1"/>
      </w:numPr>
    </w:pPr>
  </w:style>
  <w:style w:type="character" w:customStyle="1" w:styleId="Heading1Char">
    <w:name w:val="Heading 1 Char"/>
    <w:basedOn w:val="DefaultParagraphFont"/>
    <w:link w:val="Heading1"/>
    <w:uiPriority w:val="9"/>
    <w:rsid w:val="00BD2D3E"/>
    <w:rPr>
      <w:rFonts w:ascii="Gotham Medium" w:eastAsiaTheme="majorEastAsia" w:hAnsi="Gotham Medium" w:cstheme="majorBidi"/>
      <w:color w:val="09002E" w:themeColor="text2"/>
      <w:kern w:val="28"/>
      <w:sz w:val="48"/>
      <w:szCs w:val="56"/>
    </w:rPr>
  </w:style>
  <w:style w:type="paragraph" w:styleId="Title">
    <w:name w:val="Title"/>
    <w:basedOn w:val="Normal"/>
    <w:next w:val="Normal"/>
    <w:link w:val="TitleChar"/>
    <w:uiPriority w:val="22"/>
    <w:qFormat/>
    <w:rsid w:val="004E1EFF"/>
    <w:pPr>
      <w:keepLines/>
      <w:spacing w:line="520" w:lineRule="exact"/>
      <w:ind w:left="1247"/>
      <w:contextualSpacing/>
      <w:outlineLvl w:val="0"/>
    </w:pPr>
    <w:rPr>
      <w:rFonts w:ascii="Gotham Medium" w:eastAsiaTheme="majorEastAsia" w:hAnsi="Gotham Medium" w:cstheme="majorBidi"/>
      <w:color w:val="09002E" w:themeColor="text2"/>
      <w:kern w:val="28"/>
      <w:sz w:val="48"/>
      <w:szCs w:val="56"/>
    </w:rPr>
  </w:style>
  <w:style w:type="character" w:customStyle="1" w:styleId="TitleChar">
    <w:name w:val="Title Char"/>
    <w:basedOn w:val="DefaultParagraphFont"/>
    <w:link w:val="Title"/>
    <w:uiPriority w:val="22"/>
    <w:rsid w:val="004E1EFF"/>
    <w:rPr>
      <w:rFonts w:ascii="Gotham Medium" w:eastAsiaTheme="majorEastAsia" w:hAnsi="Gotham Medium" w:cstheme="majorBidi"/>
      <w:color w:val="09002E" w:themeColor="text2"/>
      <w:kern w:val="28"/>
      <w:sz w:val="48"/>
      <w:szCs w:val="56"/>
    </w:rPr>
  </w:style>
  <w:style w:type="character" w:customStyle="1" w:styleId="Heading2Char">
    <w:name w:val="Heading 2 Char"/>
    <w:basedOn w:val="DefaultParagraphFont"/>
    <w:link w:val="Heading2"/>
    <w:uiPriority w:val="9"/>
    <w:rsid w:val="00C352F3"/>
    <w:rPr>
      <w:rFonts w:ascii="Gotham Medium" w:eastAsiaTheme="majorEastAsia" w:hAnsi="Gotham Medium" w:cstheme="majorBidi"/>
      <w:color w:val="09002E" w:themeColor="text2"/>
      <w:sz w:val="36"/>
      <w:szCs w:val="32"/>
    </w:rPr>
  </w:style>
  <w:style w:type="paragraph" w:customStyle="1" w:styleId="AppendixNumbered">
    <w:name w:val="Appendix Numbered"/>
    <w:basedOn w:val="Heading3"/>
    <w:uiPriority w:val="11"/>
    <w:qFormat/>
    <w:rsid w:val="00D444F2"/>
    <w:pPr>
      <w:pageBreakBefore/>
      <w:numPr>
        <w:numId w:val="3"/>
      </w:numPr>
    </w:pPr>
  </w:style>
  <w:style w:type="numbering" w:customStyle="1" w:styleId="AppendixNumbers">
    <w:name w:val="Appendix Numbers"/>
    <w:uiPriority w:val="99"/>
    <w:rsid w:val="0022668B"/>
    <w:pPr>
      <w:numPr>
        <w:numId w:val="2"/>
      </w:numPr>
    </w:pPr>
  </w:style>
  <w:style w:type="paragraph" w:customStyle="1" w:styleId="Boxed1Text">
    <w:name w:val="Boxed 1 Text"/>
    <w:basedOn w:val="Normal"/>
    <w:uiPriority w:val="29"/>
    <w:qFormat/>
    <w:rsid w:val="0022668B"/>
    <w:pPr>
      <w:pBdr>
        <w:top w:val="single" w:sz="4" w:space="14" w:color="77BCD9" w:themeColor="accent1"/>
        <w:left w:val="single" w:sz="4" w:space="14" w:color="77BCD9" w:themeColor="accent1"/>
        <w:bottom w:val="single" w:sz="4" w:space="14" w:color="77BCD9" w:themeColor="accent1"/>
        <w:right w:val="single" w:sz="4" w:space="14" w:color="77BCD9" w:themeColor="accent1"/>
      </w:pBdr>
      <w:shd w:val="clear" w:color="auto" w:fill="E3F1F7" w:themeFill="accent1" w:themeFillTint="33"/>
      <w:ind w:left="284" w:right="284"/>
    </w:pPr>
  </w:style>
  <w:style w:type="paragraph" w:customStyle="1" w:styleId="Boxed1Bullet">
    <w:name w:val="Boxed 1 Bullet"/>
    <w:basedOn w:val="Boxed1Text"/>
    <w:uiPriority w:val="30"/>
    <w:qFormat/>
    <w:rsid w:val="0022668B"/>
    <w:pPr>
      <w:numPr>
        <w:numId w:val="5"/>
      </w:numPr>
    </w:pPr>
  </w:style>
  <w:style w:type="paragraph" w:customStyle="1" w:styleId="Boxed1Heading">
    <w:name w:val="Boxed 1 Heading"/>
    <w:basedOn w:val="Boxed1Text"/>
    <w:uiPriority w:val="29"/>
    <w:qFormat/>
    <w:rsid w:val="0022668B"/>
    <w:pPr>
      <w:keepNext/>
    </w:pPr>
    <w:rPr>
      <w:b/>
      <w:sz w:val="22"/>
    </w:rPr>
  </w:style>
  <w:style w:type="paragraph" w:customStyle="1" w:styleId="Boxed2Text">
    <w:name w:val="Boxed 2 Text"/>
    <w:basedOn w:val="Boxed1Text"/>
    <w:uiPriority w:val="31"/>
    <w:qFormat/>
    <w:rsid w:val="0022668B"/>
    <w:pPr>
      <w:pBdr>
        <w:top w:val="single" w:sz="4" w:space="14" w:color="005F85" w:themeColor="accent2"/>
        <w:left w:val="single" w:sz="4" w:space="14" w:color="005F85" w:themeColor="accent2"/>
        <w:bottom w:val="single" w:sz="4" w:space="14" w:color="005F85" w:themeColor="accent2"/>
        <w:right w:val="single" w:sz="4" w:space="14" w:color="005F85" w:themeColor="accent2"/>
      </w:pBdr>
      <w:shd w:val="clear" w:color="auto" w:fill="005F85" w:themeFill="accent2"/>
    </w:pPr>
    <w:rPr>
      <w:color w:val="FFFFFF" w:themeColor="background1"/>
    </w:rPr>
  </w:style>
  <w:style w:type="paragraph" w:customStyle="1" w:styleId="Boxed2Bullet">
    <w:name w:val="Boxed 2 Bullet"/>
    <w:basedOn w:val="Boxed2Text"/>
    <w:uiPriority w:val="32"/>
    <w:qFormat/>
    <w:rsid w:val="0022668B"/>
    <w:pPr>
      <w:numPr>
        <w:ilvl w:val="1"/>
        <w:numId w:val="5"/>
      </w:numPr>
    </w:pPr>
  </w:style>
  <w:style w:type="paragraph" w:customStyle="1" w:styleId="Boxed2Heading">
    <w:name w:val="Boxed 2 Heading"/>
    <w:basedOn w:val="Boxed2Text"/>
    <w:uiPriority w:val="31"/>
    <w:qFormat/>
    <w:rsid w:val="0022668B"/>
    <w:pPr>
      <w:keepNext/>
    </w:pPr>
    <w:rPr>
      <w:b/>
      <w:sz w:val="22"/>
    </w:rPr>
  </w:style>
  <w:style w:type="numbering" w:customStyle="1" w:styleId="BoxedBullets">
    <w:name w:val="Boxed Bullets"/>
    <w:uiPriority w:val="99"/>
    <w:rsid w:val="0022668B"/>
    <w:pPr>
      <w:numPr>
        <w:numId w:val="4"/>
      </w:numPr>
    </w:pPr>
  </w:style>
  <w:style w:type="paragraph" w:customStyle="1" w:styleId="Bullet1">
    <w:name w:val="Bullet 1"/>
    <w:basedOn w:val="Normal"/>
    <w:uiPriority w:val="2"/>
    <w:qFormat/>
    <w:rsid w:val="0022668B"/>
    <w:pPr>
      <w:numPr>
        <w:numId w:val="7"/>
      </w:numPr>
    </w:pPr>
  </w:style>
  <w:style w:type="paragraph" w:customStyle="1" w:styleId="Bullet2">
    <w:name w:val="Bullet 2"/>
    <w:basedOn w:val="Normal"/>
    <w:uiPriority w:val="2"/>
    <w:qFormat/>
    <w:rsid w:val="0022668B"/>
    <w:pPr>
      <w:numPr>
        <w:ilvl w:val="1"/>
        <w:numId w:val="7"/>
      </w:numPr>
    </w:pPr>
  </w:style>
  <w:style w:type="paragraph" w:customStyle="1" w:styleId="Bullet3">
    <w:name w:val="Bullet 3"/>
    <w:basedOn w:val="Normal"/>
    <w:uiPriority w:val="2"/>
    <w:qFormat/>
    <w:rsid w:val="0022668B"/>
    <w:pPr>
      <w:numPr>
        <w:ilvl w:val="2"/>
        <w:numId w:val="7"/>
      </w:numPr>
    </w:pPr>
  </w:style>
  <w:style w:type="paragraph" w:styleId="Caption">
    <w:name w:val="caption"/>
    <w:basedOn w:val="Normal"/>
    <w:next w:val="Normal"/>
    <w:uiPriority w:val="19"/>
    <w:qFormat/>
    <w:rsid w:val="0022668B"/>
    <w:pPr>
      <w:spacing w:before="0" w:after="200"/>
    </w:pPr>
    <w:rPr>
      <w:rFonts w:asciiTheme="majorHAnsi" w:hAnsiTheme="majorHAnsi"/>
      <w:iCs/>
      <w:caps/>
      <w:sz w:val="16"/>
    </w:rPr>
  </w:style>
  <w:style w:type="numbering" w:customStyle="1" w:styleId="DefaultBullets">
    <w:name w:val="Default Bullets"/>
    <w:uiPriority w:val="99"/>
    <w:rsid w:val="0022668B"/>
    <w:pPr>
      <w:numPr>
        <w:numId w:val="6"/>
      </w:numPr>
    </w:pPr>
  </w:style>
  <w:style w:type="table" w:styleId="GridTable5Dark-Accent1">
    <w:name w:val="Grid Table 5 Dark Accent 1"/>
    <w:basedOn w:val="TableNormal"/>
    <w:uiPriority w:val="50"/>
    <w:rsid w:val="0022668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7BCD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7BCD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7BCD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7BCD9" w:themeFill="accent1"/>
      </w:tcPr>
    </w:tblStylePr>
    <w:tblStylePr w:type="band1Vert">
      <w:tblPr/>
      <w:tcPr>
        <w:shd w:val="clear" w:color="auto" w:fill="C8E4EF" w:themeFill="accent1" w:themeFillTint="66"/>
      </w:tcPr>
    </w:tblStylePr>
    <w:tblStylePr w:type="band1Horz">
      <w:tblPr/>
      <w:tcPr>
        <w:shd w:val="clear" w:color="auto" w:fill="C8E4EF" w:themeFill="accent1" w:themeFillTint="66"/>
      </w:tcPr>
    </w:tblStylePr>
  </w:style>
  <w:style w:type="table" w:customStyle="1" w:styleId="DefaultTable1">
    <w:name w:val="Default Table 1"/>
    <w:basedOn w:val="GridTable5Dark-Accent1"/>
    <w:uiPriority w:val="99"/>
    <w:rsid w:val="00950D92"/>
    <w:pPr>
      <w:spacing w:before="60"/>
    </w:pPr>
    <w:tblPr>
      <w:tbl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Row">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firstCol">
      <w:rPr>
        <w:b/>
        <w:bCs/>
        <w:color w:val="FFFFFF" w:themeColor="background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005F85" w:themeFill="accent2"/>
      </w:tcPr>
    </w:tblStylePr>
    <w:tblStylePr w:type="lastCol">
      <w:pPr>
        <w:jc w:val="right"/>
      </w:pPr>
      <w:rPr>
        <w:b/>
        <w:bCs/>
        <w:color w:val="000000" w:themeColor="text1"/>
      </w:rPr>
      <w:tblPr/>
      <w:tcPr>
        <w:tcBorders>
          <w:top w:val="single" w:sz="4" w:space="0" w:color="005F85" w:themeColor="accent2"/>
          <w:left w:val="single" w:sz="4" w:space="0" w:color="005F85" w:themeColor="accent2"/>
          <w:bottom w:val="single" w:sz="4" w:space="0" w:color="005F85" w:themeColor="accent2"/>
          <w:right w:val="single" w:sz="4" w:space="0" w:color="005F85" w:themeColor="accent2"/>
          <w:insideH w:val="single" w:sz="4" w:space="0" w:color="005F85" w:themeColor="accent2"/>
          <w:insideV w:val="single" w:sz="4" w:space="0" w:color="005F85" w:themeColor="accent2"/>
        </w:tcBorders>
        <w:shd w:val="clear" w:color="auto" w:fill="E3F1F7" w:themeFill="accent1" w:themeFillTint="33"/>
      </w:tcPr>
    </w:tblStylePr>
    <w:tblStylePr w:type="band1Vert">
      <w:tblPr/>
      <w:tcPr>
        <w:shd w:val="clear" w:color="auto" w:fill="E3F1F7" w:themeFill="accent1" w:themeFillTint="33"/>
      </w:tcPr>
    </w:tblStylePr>
    <w:tblStylePr w:type="band2Vert">
      <w:tblPr/>
      <w:tcPr>
        <w:shd w:val="clear" w:color="auto" w:fill="C8E4EF" w:themeFill="accent1" w:themeFillTint="66"/>
      </w:tcPr>
    </w:tblStylePr>
    <w:tblStylePr w:type="band1Horz">
      <w:tblPr/>
      <w:tcPr>
        <w:shd w:val="clear" w:color="auto" w:fill="E3F1F7" w:themeFill="accent1" w:themeFillTint="33"/>
      </w:tcPr>
    </w:tblStylePr>
    <w:tblStylePr w:type="band2Horz">
      <w:tblPr/>
      <w:tcPr>
        <w:shd w:val="clear" w:color="auto" w:fill="C8E4EF" w:themeFill="accent1" w:themeFillTint="66"/>
      </w:tcPr>
    </w:tblStylePr>
  </w:style>
  <w:style w:type="table" w:customStyle="1" w:styleId="DefaultTable2">
    <w:name w:val="Default Table 2"/>
    <w:basedOn w:val="TableNormal"/>
    <w:uiPriority w:val="99"/>
    <w:rsid w:val="0022668B"/>
    <w:rPr>
      <w:rFonts w:eastAsiaTheme="minorHAnsi" w:cstheme="minorBidi"/>
      <w:lang w:eastAsia="en-US"/>
    </w:rPr>
    <w:tblPr>
      <w:tblStyleRowBandSize w:val="1"/>
      <w:tblStyleColBandSize w:val="1"/>
      <w:tblBorders>
        <w:top w:val="single" w:sz="4" w:space="0" w:color="77BCD9" w:themeColor="accent1"/>
        <w:left w:val="single" w:sz="4" w:space="0" w:color="77BCD9" w:themeColor="accent1"/>
        <w:bottom w:val="single" w:sz="4" w:space="0" w:color="77BCD9" w:themeColor="accent1"/>
        <w:right w:val="single" w:sz="4" w:space="0" w:color="77BCD9" w:themeColor="accent1"/>
        <w:insideH w:val="single" w:sz="4" w:space="0" w:color="77BCD9" w:themeColor="accent1"/>
        <w:insideV w:val="single" w:sz="4" w:space="0" w:color="77BCD9" w:themeColor="accent1"/>
      </w:tblBorders>
      <w:tblCellMar>
        <w:top w:w="28" w:type="dxa"/>
        <w:left w:w="57" w:type="dxa"/>
        <w:bottom w:w="28" w:type="dxa"/>
        <w:right w:w="57" w:type="dxa"/>
      </w:tblCellMar>
    </w:tblPr>
    <w:tblStylePr w:type="firstRow">
      <w:rPr>
        <w:b/>
      </w:rPr>
      <w:tblPr/>
      <w:tcPr>
        <w:shd w:val="clear" w:color="auto" w:fill="C7E2ED" w:themeFill="background2"/>
      </w:tcPr>
    </w:tblStylePr>
    <w:tblStylePr w:type="lastRow">
      <w:rPr>
        <w:b/>
      </w:rPr>
      <w:tblPr/>
      <w:tcPr>
        <w:shd w:val="clear" w:color="auto" w:fill="E3F1F7" w:themeFill="accent1" w:themeFillTint="33"/>
      </w:tcPr>
    </w:tblStylePr>
    <w:tblStylePr w:type="firstCol">
      <w:rPr>
        <w:b/>
      </w:rPr>
      <w:tblPr/>
      <w:tcPr>
        <w:shd w:val="clear" w:color="auto" w:fill="E3F1F7" w:themeFill="accent1" w:themeFillTint="33"/>
      </w:tcPr>
    </w:tblStylePr>
    <w:tblStylePr w:type="lastCol">
      <w:rPr>
        <w:b/>
      </w:rPr>
      <w:tblPr/>
      <w:tcPr>
        <w:shd w:val="clear" w:color="auto" w:fill="E3F1F7" w:themeFill="accent1" w:themeFillTint="33"/>
      </w:tcPr>
    </w:tblStylePr>
    <w:tblStylePr w:type="band1Vert">
      <w:tblPr/>
      <w:tcPr>
        <w:shd w:val="clear" w:color="auto" w:fill="F2F2F2" w:themeFill="background1" w:themeFillShade="F2"/>
      </w:tcPr>
    </w:tblStylePr>
    <w:tblStylePr w:type="band2Vert">
      <w:tblPr/>
      <w:tcPr>
        <w:shd w:val="clear" w:color="auto" w:fill="D9D9D9" w:themeFill="background1" w:themeFillShade="D9"/>
      </w:tcPr>
    </w:tblStylePr>
    <w:tblStylePr w:type="band1Horz">
      <w:tblPr/>
      <w:tcPr>
        <w:shd w:val="clear" w:color="auto" w:fill="F2F2F2" w:themeFill="background1" w:themeFillShade="F2"/>
      </w:tcPr>
    </w:tblStylePr>
    <w:tblStylePr w:type="band2Horz">
      <w:tblPr/>
      <w:tcPr>
        <w:shd w:val="clear" w:color="auto" w:fill="D9D9D9" w:themeFill="background1" w:themeFillShade="D9"/>
      </w:tcPr>
    </w:tblStylePr>
  </w:style>
  <w:style w:type="paragraph" w:customStyle="1" w:styleId="DocumentReferences">
    <w:name w:val="Document References"/>
    <w:basedOn w:val="Normal"/>
    <w:uiPriority w:val="24"/>
    <w:qFormat/>
    <w:rsid w:val="0022668B"/>
    <w:pPr>
      <w:pBdr>
        <w:between w:val="single" w:sz="4" w:space="6" w:color="CCCCCF" w:themeColor="accent5" w:themeTint="66"/>
      </w:pBdr>
      <w:spacing w:before="0" w:after="0"/>
      <w:ind w:left="1247"/>
    </w:pPr>
  </w:style>
  <w:style w:type="character" w:styleId="Emphasis">
    <w:name w:val="Emphasis"/>
    <w:basedOn w:val="DefaultParagraphFont"/>
    <w:uiPriority w:val="33"/>
    <w:qFormat/>
    <w:rsid w:val="0022668B"/>
    <w:rPr>
      <w:i/>
      <w:iCs/>
    </w:rPr>
  </w:style>
  <w:style w:type="numbering" w:customStyle="1" w:styleId="FigureNumbers">
    <w:name w:val="Figure Numbers"/>
    <w:uiPriority w:val="99"/>
    <w:rsid w:val="0022668B"/>
    <w:pPr>
      <w:numPr>
        <w:numId w:val="8"/>
      </w:numPr>
    </w:pPr>
  </w:style>
  <w:style w:type="paragraph" w:customStyle="1" w:styleId="FigureTitle">
    <w:name w:val="Figure Title"/>
    <w:basedOn w:val="Normal"/>
    <w:next w:val="Normal"/>
    <w:uiPriority w:val="12"/>
    <w:qFormat/>
    <w:rsid w:val="00133DD8"/>
    <w:pPr>
      <w:keepNext/>
      <w:numPr>
        <w:numId w:val="9"/>
      </w:numPr>
      <w:spacing w:before="240"/>
    </w:pPr>
    <w:rPr>
      <w:rFonts w:ascii="Gotham Medium" w:hAnsi="Gotham Medium"/>
    </w:rPr>
  </w:style>
  <w:style w:type="character" w:styleId="FollowedHyperlink">
    <w:name w:val="FollowedHyperlink"/>
    <w:basedOn w:val="DefaultParagraphFont"/>
    <w:uiPriority w:val="99"/>
    <w:rsid w:val="0022668B"/>
    <w:rPr>
      <w:color w:val="0070C0"/>
      <w:u w:val="single"/>
    </w:rPr>
  </w:style>
  <w:style w:type="character" w:styleId="FootnoteReference">
    <w:name w:val="footnote reference"/>
    <w:basedOn w:val="DefaultParagraphFont"/>
    <w:uiPriority w:val="99"/>
    <w:rsid w:val="0022668B"/>
    <w:rPr>
      <w:vertAlign w:val="superscript"/>
    </w:rPr>
  </w:style>
  <w:style w:type="paragraph" w:styleId="FootnoteText">
    <w:name w:val="footnote text"/>
    <w:basedOn w:val="Normal"/>
    <w:link w:val="FootnoteTextChar"/>
    <w:uiPriority w:val="99"/>
    <w:rsid w:val="0022668B"/>
    <w:pPr>
      <w:spacing w:before="60" w:line="180" w:lineRule="atLeast"/>
    </w:pPr>
    <w:rPr>
      <w:color w:val="828188" w:themeColor="accent5"/>
      <w:sz w:val="14"/>
    </w:rPr>
  </w:style>
  <w:style w:type="character" w:customStyle="1" w:styleId="FootnoteTextChar">
    <w:name w:val="Footnote Text Char"/>
    <w:basedOn w:val="DefaultParagraphFont"/>
    <w:link w:val="FootnoteText"/>
    <w:uiPriority w:val="99"/>
    <w:rsid w:val="0022668B"/>
    <w:rPr>
      <w:rFonts w:asciiTheme="minorHAnsi" w:eastAsiaTheme="minorHAnsi" w:hAnsiTheme="minorHAnsi" w:cstheme="minorBidi"/>
      <w:color w:val="828188" w:themeColor="accent5"/>
      <w:sz w:val="14"/>
      <w:szCs w:val="18"/>
      <w:lang w:eastAsia="en-US"/>
    </w:rPr>
  </w:style>
  <w:style w:type="paragraph" w:customStyle="1" w:styleId="Heading1Numbered">
    <w:name w:val="Heading 1 Numbered"/>
    <w:basedOn w:val="Heading1"/>
    <w:uiPriority w:val="10"/>
    <w:qFormat/>
    <w:rsid w:val="00BF7429"/>
  </w:style>
  <w:style w:type="paragraph" w:customStyle="1" w:styleId="Heading2noline">
    <w:name w:val="Heading 2 no line"/>
    <w:basedOn w:val="Heading2"/>
    <w:uiPriority w:val="9"/>
    <w:qFormat/>
    <w:rsid w:val="00BD2D3E"/>
    <w:pPr>
      <w:pBdr>
        <w:bottom w:val="none" w:sz="0" w:space="0" w:color="auto"/>
      </w:pBdr>
      <w:spacing w:line="360" w:lineRule="atLeast"/>
    </w:pPr>
    <w:rPr>
      <w:sz w:val="32"/>
    </w:rPr>
  </w:style>
  <w:style w:type="paragraph" w:customStyle="1" w:styleId="Heading2Numbered">
    <w:name w:val="Heading 2 Numbered"/>
    <w:basedOn w:val="Heading1Numbered"/>
    <w:uiPriority w:val="10"/>
    <w:qFormat/>
    <w:rsid w:val="00B52199"/>
    <w:pPr>
      <w:numPr>
        <w:numId w:val="20"/>
      </w:numPr>
      <w:tabs>
        <w:tab w:val="left" w:pos="1134"/>
      </w:tabs>
      <w:ind w:left="1134" w:hanging="1134"/>
      <w:outlineLvl w:val="1"/>
    </w:pPr>
    <w:rPr>
      <w:sz w:val="36"/>
    </w:rPr>
  </w:style>
  <w:style w:type="character" w:customStyle="1" w:styleId="Heading3Char">
    <w:name w:val="Heading 3 Char"/>
    <w:basedOn w:val="DefaultParagraphFont"/>
    <w:link w:val="Heading3"/>
    <w:uiPriority w:val="9"/>
    <w:rsid w:val="00C352F3"/>
    <w:rPr>
      <w:rFonts w:ascii="Gotham Medium" w:eastAsiaTheme="majorEastAsia" w:hAnsi="Gotham Medium" w:cstheme="majorBidi"/>
      <w:color w:val="09002E" w:themeColor="text2"/>
      <w:sz w:val="28"/>
      <w:szCs w:val="28"/>
    </w:rPr>
  </w:style>
  <w:style w:type="paragraph" w:customStyle="1" w:styleId="Heading3Numbered">
    <w:name w:val="Heading 3 Numbered"/>
    <w:basedOn w:val="Heading2Numbered"/>
    <w:uiPriority w:val="10"/>
    <w:qFormat/>
    <w:rsid w:val="00B52199"/>
    <w:pPr>
      <w:numPr>
        <w:ilvl w:val="1"/>
      </w:numPr>
      <w:ind w:left="1134" w:hanging="1134"/>
    </w:pPr>
    <w:rPr>
      <w:sz w:val="32"/>
      <w:szCs w:val="36"/>
    </w:rPr>
  </w:style>
  <w:style w:type="character" w:customStyle="1" w:styleId="Heading4Char">
    <w:name w:val="Heading 4 Char"/>
    <w:basedOn w:val="DefaultParagraphFont"/>
    <w:link w:val="Heading4"/>
    <w:uiPriority w:val="9"/>
    <w:rsid w:val="00C352F3"/>
    <w:rPr>
      <w:rFonts w:ascii="Gotham Medium" w:eastAsiaTheme="majorEastAsia" w:hAnsi="Gotham Medium" w:cstheme="majorBidi"/>
      <w:color w:val="09002E" w:themeColor="text2"/>
      <w:sz w:val="24"/>
      <w:szCs w:val="24"/>
    </w:rPr>
  </w:style>
  <w:style w:type="paragraph" w:customStyle="1" w:styleId="Heading4Numbered">
    <w:name w:val="Heading 4 Numbered"/>
    <w:basedOn w:val="Heading1Numbered"/>
    <w:uiPriority w:val="10"/>
    <w:unhideWhenUsed/>
    <w:qFormat/>
    <w:rsid w:val="00B52199"/>
    <w:pPr>
      <w:numPr>
        <w:ilvl w:val="2"/>
        <w:numId w:val="20"/>
      </w:numPr>
      <w:tabs>
        <w:tab w:val="left" w:pos="1134"/>
      </w:tabs>
      <w:ind w:left="1134" w:hanging="1134"/>
      <w:outlineLvl w:val="3"/>
    </w:pPr>
    <w:rPr>
      <w:sz w:val="28"/>
      <w:szCs w:val="28"/>
    </w:rPr>
  </w:style>
  <w:style w:type="character" w:customStyle="1" w:styleId="Heading5Char">
    <w:name w:val="Heading 5 Char"/>
    <w:basedOn w:val="DefaultParagraphFont"/>
    <w:link w:val="Heading5"/>
    <w:uiPriority w:val="9"/>
    <w:rsid w:val="00FB3E83"/>
    <w:rPr>
      <w:rFonts w:ascii="Gotham Medium" w:eastAsiaTheme="majorEastAsia" w:hAnsi="Gotham Medium" w:cstheme="majorBidi"/>
      <w:i/>
      <w:iCs/>
      <w:color w:val="09002E" w:themeColor="text2"/>
      <w:sz w:val="20"/>
      <w:szCs w:val="20"/>
    </w:rPr>
  </w:style>
  <w:style w:type="paragraph" w:customStyle="1" w:styleId="Heading5Numbered">
    <w:name w:val="Heading 5 Numbered"/>
    <w:basedOn w:val="Heading4Numbered"/>
    <w:next w:val="Normal"/>
    <w:link w:val="Heading5NumberedChar"/>
    <w:uiPriority w:val="10"/>
    <w:unhideWhenUsed/>
    <w:qFormat/>
    <w:rsid w:val="00B52199"/>
    <w:pPr>
      <w:keepNext/>
      <w:keepLines w:val="0"/>
      <w:numPr>
        <w:ilvl w:val="3"/>
      </w:numPr>
      <w:spacing w:before="240" w:after="120" w:line="400" w:lineRule="atLeast"/>
      <w:ind w:left="1134" w:hanging="1134"/>
      <w:contextualSpacing w:val="0"/>
      <w:outlineLvl w:val="4"/>
    </w:pPr>
    <w:rPr>
      <w:sz w:val="24"/>
      <w:szCs w:val="24"/>
    </w:rPr>
  </w:style>
  <w:style w:type="character" w:customStyle="1" w:styleId="Heading6Char">
    <w:name w:val="Heading 6 Char"/>
    <w:basedOn w:val="DefaultParagraphFont"/>
    <w:link w:val="Heading6"/>
    <w:uiPriority w:val="9"/>
    <w:rsid w:val="00C352F3"/>
    <w:rPr>
      <w:rFonts w:ascii="Gotham Book" w:eastAsiaTheme="majorEastAsia" w:hAnsi="Gotham Book" w:cstheme="majorBidi"/>
      <w:i/>
      <w:iCs/>
      <w:color w:val="09002E" w:themeColor="text2"/>
      <w:sz w:val="20"/>
      <w:szCs w:val="20"/>
    </w:rPr>
  </w:style>
  <w:style w:type="paragraph" w:customStyle="1" w:styleId="Heading6Numbered">
    <w:name w:val="Heading 6 Numbered"/>
    <w:basedOn w:val="Heading5Numbered"/>
    <w:next w:val="Normal"/>
    <w:uiPriority w:val="10"/>
    <w:unhideWhenUsed/>
    <w:rsid w:val="00B52199"/>
    <w:pPr>
      <w:keepNext w:val="0"/>
      <w:numPr>
        <w:ilvl w:val="4"/>
      </w:numPr>
      <w:ind w:left="1134" w:hanging="1134"/>
      <w:outlineLvl w:val="5"/>
    </w:pPr>
    <w:rPr>
      <w:sz w:val="22"/>
    </w:rPr>
  </w:style>
  <w:style w:type="character" w:customStyle="1" w:styleId="Heading7Char">
    <w:name w:val="Heading 7 Char"/>
    <w:basedOn w:val="DefaultParagraphFont"/>
    <w:link w:val="Heading7"/>
    <w:uiPriority w:val="9"/>
    <w:rsid w:val="00FB3E83"/>
    <w:rPr>
      <w:rFonts w:ascii="Gotham Book" w:eastAsiaTheme="majorEastAsia" w:hAnsi="Gotham Book" w:cstheme="majorBidi"/>
      <w:i/>
      <w:iCs/>
      <w:sz w:val="20"/>
    </w:rPr>
  </w:style>
  <w:style w:type="paragraph" w:customStyle="1" w:styleId="Heading7Numbered">
    <w:name w:val="Heading 7 Numbered"/>
    <w:basedOn w:val="Heading7"/>
    <w:uiPriority w:val="10"/>
    <w:unhideWhenUsed/>
    <w:rsid w:val="00C352F3"/>
    <w:pPr>
      <w:tabs>
        <w:tab w:val="left" w:pos="1134"/>
      </w:tabs>
      <w:ind w:left="1134" w:hanging="1134"/>
    </w:pPr>
  </w:style>
  <w:style w:type="character" w:styleId="Hyperlink">
    <w:name w:val="Hyperlink"/>
    <w:basedOn w:val="DefaultParagraphFont"/>
    <w:uiPriority w:val="99"/>
    <w:unhideWhenUsed/>
    <w:rsid w:val="0022668B"/>
    <w:rPr>
      <w:color w:val="0070C0"/>
      <w:u w:val="single"/>
    </w:rPr>
  </w:style>
  <w:style w:type="character" w:styleId="IntenseEmphasis">
    <w:name w:val="Intense Emphasis"/>
    <w:basedOn w:val="DefaultParagraphFont"/>
    <w:uiPriority w:val="33"/>
    <w:qFormat/>
    <w:rsid w:val="0022668B"/>
    <w:rPr>
      <w:b/>
      <w:i/>
      <w:iCs/>
      <w:color w:val="000000" w:themeColor="text1"/>
    </w:rPr>
  </w:style>
  <w:style w:type="paragraph" w:customStyle="1" w:styleId="IntroPara">
    <w:name w:val="Intro Para"/>
    <w:basedOn w:val="Normal"/>
    <w:uiPriority w:val="1"/>
    <w:qFormat/>
    <w:rsid w:val="00133DD8"/>
    <w:pPr>
      <w:spacing w:before="240" w:after="240" w:line="300" w:lineRule="atLeast"/>
      <w:contextualSpacing/>
    </w:pPr>
    <w:rPr>
      <w:color w:val="005F85" w:themeColor="accent2"/>
      <w:sz w:val="24"/>
    </w:rPr>
  </w:style>
  <w:style w:type="numbering" w:customStyle="1" w:styleId="KCBullets">
    <w:name w:val="KC Bullets"/>
    <w:uiPriority w:val="99"/>
    <w:rsid w:val="0022668B"/>
    <w:pPr>
      <w:numPr>
        <w:numId w:val="11"/>
      </w:numPr>
    </w:pPr>
  </w:style>
  <w:style w:type="numbering" w:customStyle="1" w:styleId="List1Numbered">
    <w:name w:val="List 1 Numbered"/>
    <w:uiPriority w:val="99"/>
    <w:rsid w:val="0022668B"/>
    <w:pPr>
      <w:numPr>
        <w:numId w:val="12"/>
      </w:numPr>
    </w:pPr>
  </w:style>
  <w:style w:type="paragraph" w:customStyle="1" w:styleId="List1Numbered1">
    <w:name w:val="List 1 Numbered 1"/>
    <w:basedOn w:val="Normal"/>
    <w:uiPriority w:val="2"/>
    <w:qFormat/>
    <w:rsid w:val="0022668B"/>
    <w:pPr>
      <w:numPr>
        <w:numId w:val="14"/>
      </w:numPr>
    </w:pPr>
  </w:style>
  <w:style w:type="paragraph" w:customStyle="1" w:styleId="List1Numbered2">
    <w:name w:val="List 1 Numbered 2"/>
    <w:basedOn w:val="Normal"/>
    <w:uiPriority w:val="2"/>
    <w:qFormat/>
    <w:rsid w:val="0022668B"/>
    <w:pPr>
      <w:numPr>
        <w:ilvl w:val="1"/>
        <w:numId w:val="14"/>
      </w:numPr>
    </w:pPr>
  </w:style>
  <w:style w:type="paragraph" w:customStyle="1" w:styleId="List1Numbered3">
    <w:name w:val="List 1 Numbered 3"/>
    <w:basedOn w:val="Normal"/>
    <w:uiPriority w:val="2"/>
    <w:qFormat/>
    <w:rsid w:val="0022668B"/>
    <w:pPr>
      <w:numPr>
        <w:ilvl w:val="2"/>
        <w:numId w:val="14"/>
      </w:numPr>
    </w:pPr>
  </w:style>
  <w:style w:type="paragraph" w:styleId="NoSpacing">
    <w:name w:val="No Spacing"/>
    <w:uiPriority w:val="1"/>
    <w:qFormat/>
    <w:rsid w:val="002E2186"/>
    <w:pPr>
      <w:contextualSpacing/>
    </w:pPr>
    <w:rPr>
      <w:rFonts w:eastAsiaTheme="minorHAnsi" w:cstheme="minorBidi"/>
      <w:lang w:eastAsia="en-US"/>
    </w:rPr>
  </w:style>
  <w:style w:type="paragraph" w:customStyle="1" w:styleId="NormalIndent5mm">
    <w:name w:val="Normal Indent 5mm"/>
    <w:basedOn w:val="Normal"/>
    <w:qFormat/>
    <w:rsid w:val="0022668B"/>
    <w:pPr>
      <w:ind w:left="284"/>
    </w:pPr>
  </w:style>
  <w:style w:type="numbering" w:customStyle="1" w:styleId="NumberedHeadings">
    <w:name w:val="Numbered Headings"/>
    <w:uiPriority w:val="99"/>
    <w:rsid w:val="0022668B"/>
    <w:pPr>
      <w:numPr>
        <w:numId w:val="10"/>
      </w:numPr>
    </w:pPr>
  </w:style>
  <w:style w:type="paragraph" w:customStyle="1" w:styleId="PullOut">
    <w:name w:val="Pull Out"/>
    <w:basedOn w:val="Normal"/>
    <w:uiPriority w:val="22"/>
    <w:qFormat/>
    <w:rsid w:val="00133DD8"/>
    <w:pPr>
      <w:spacing w:line="340" w:lineRule="atLeast"/>
    </w:pPr>
    <w:rPr>
      <w:color w:val="005F85" w:themeColor="accent2"/>
      <w:sz w:val="26"/>
    </w:rPr>
  </w:style>
  <w:style w:type="paragraph" w:customStyle="1" w:styleId="SecurityDLM">
    <w:name w:val="Security DLM"/>
    <w:basedOn w:val="Normal"/>
    <w:uiPriority w:val="99"/>
    <w:qFormat/>
    <w:rsid w:val="0022668B"/>
    <w:pPr>
      <w:spacing w:before="240" w:after="240" w:line="180" w:lineRule="exact"/>
      <w:ind w:left="6577"/>
      <w:contextualSpacing/>
    </w:pPr>
    <w:rPr>
      <w:caps/>
      <w:color w:val="828188" w:themeColor="accent5"/>
    </w:rPr>
  </w:style>
  <w:style w:type="paragraph" w:customStyle="1" w:styleId="SeparatorLine">
    <w:name w:val="Separator Line"/>
    <w:basedOn w:val="Normal"/>
    <w:uiPriority w:val="9"/>
    <w:qFormat/>
    <w:rsid w:val="0022668B"/>
    <w:pPr>
      <w:pBdr>
        <w:bottom w:val="single" w:sz="4" w:space="3" w:color="CCCCCF" w:themeColor="accent5" w:themeTint="66"/>
      </w:pBdr>
      <w:spacing w:before="600" w:after="240"/>
    </w:pPr>
  </w:style>
  <w:style w:type="paragraph" w:customStyle="1" w:styleId="SourceNotes">
    <w:name w:val="Source Notes"/>
    <w:basedOn w:val="Normal"/>
    <w:uiPriority w:val="21"/>
    <w:qFormat/>
    <w:rsid w:val="0022668B"/>
    <w:pPr>
      <w:spacing w:before="60"/>
    </w:pPr>
    <w:rPr>
      <w:sz w:val="16"/>
    </w:rPr>
  </w:style>
  <w:style w:type="paragraph" w:customStyle="1" w:styleId="SourceNotesHeading">
    <w:name w:val="Source Notes Heading"/>
    <w:basedOn w:val="SourceNotes"/>
    <w:uiPriority w:val="20"/>
    <w:qFormat/>
    <w:rsid w:val="0022668B"/>
    <w:rPr>
      <w:rFonts w:asciiTheme="majorHAnsi" w:hAnsiTheme="majorHAnsi"/>
      <w:b/>
    </w:rPr>
  </w:style>
  <w:style w:type="paragraph" w:customStyle="1" w:styleId="SourceNotesNumbered">
    <w:name w:val="Source Notes Numbered"/>
    <w:basedOn w:val="SourceNotes"/>
    <w:uiPriority w:val="21"/>
    <w:qFormat/>
    <w:rsid w:val="0022668B"/>
    <w:pPr>
      <w:numPr>
        <w:numId w:val="15"/>
      </w:numPr>
    </w:pPr>
  </w:style>
  <w:style w:type="character" w:styleId="Strong">
    <w:name w:val="Strong"/>
    <w:basedOn w:val="DefaultParagraphFont"/>
    <w:uiPriority w:val="33"/>
    <w:qFormat/>
    <w:rsid w:val="0022668B"/>
    <w:rPr>
      <w:b/>
      <w:bCs/>
    </w:rPr>
  </w:style>
  <w:style w:type="paragraph" w:styleId="Subtitle">
    <w:name w:val="Subtitle"/>
    <w:basedOn w:val="Normal"/>
    <w:next w:val="Normal"/>
    <w:link w:val="SubtitleChar"/>
    <w:uiPriority w:val="23"/>
    <w:qFormat/>
    <w:rsid w:val="00770E56"/>
    <w:pPr>
      <w:keepLines/>
      <w:numPr>
        <w:ilvl w:val="1"/>
      </w:numPr>
      <w:spacing w:after="480" w:line="320" w:lineRule="atLeast"/>
      <w:contextualSpacing/>
    </w:pPr>
    <w:rPr>
      <w:color w:val="09002E" w:themeColor="text2"/>
      <w:sz w:val="32"/>
      <w:szCs w:val="22"/>
    </w:rPr>
  </w:style>
  <w:style w:type="character" w:customStyle="1" w:styleId="SubtitleChar">
    <w:name w:val="Subtitle Char"/>
    <w:basedOn w:val="DefaultParagraphFont"/>
    <w:link w:val="Subtitle"/>
    <w:uiPriority w:val="23"/>
    <w:rsid w:val="00770E56"/>
    <w:rPr>
      <w:rFonts w:ascii="Gotham Book" w:hAnsi="Gotham Book"/>
      <w:color w:val="09002E" w:themeColor="text2"/>
      <w:sz w:val="32"/>
      <w:szCs w:val="22"/>
    </w:rPr>
  </w:style>
  <w:style w:type="numbering" w:customStyle="1" w:styleId="TableNumbers">
    <w:name w:val="Table Numbers"/>
    <w:uiPriority w:val="99"/>
    <w:rsid w:val="0022668B"/>
    <w:pPr>
      <w:numPr>
        <w:numId w:val="16"/>
      </w:numPr>
    </w:pPr>
  </w:style>
  <w:style w:type="paragraph" w:customStyle="1" w:styleId="TableTitle">
    <w:name w:val="Table Title"/>
    <w:basedOn w:val="FigureTitle"/>
    <w:uiPriority w:val="12"/>
    <w:qFormat/>
    <w:rsid w:val="0022668B"/>
    <w:pPr>
      <w:numPr>
        <w:numId w:val="17"/>
      </w:numPr>
    </w:pPr>
  </w:style>
  <w:style w:type="paragraph" w:styleId="TOC1">
    <w:name w:val="toc 1"/>
    <w:basedOn w:val="Normal"/>
    <w:next w:val="Normal"/>
    <w:autoRedefine/>
    <w:uiPriority w:val="39"/>
    <w:rsid w:val="00D444F2"/>
    <w:pPr>
      <w:keepNext/>
      <w:pBdr>
        <w:bottom w:val="single" w:sz="4" w:space="2" w:color="auto"/>
      </w:pBdr>
      <w:tabs>
        <w:tab w:val="right" w:pos="10206"/>
      </w:tabs>
      <w:spacing w:after="120" w:line="340" w:lineRule="atLeast"/>
    </w:pPr>
    <w:rPr>
      <w:rFonts w:ascii="Gotham Medium" w:hAnsi="Gotham Medium"/>
      <w:color w:val="auto"/>
      <w:sz w:val="24"/>
    </w:rPr>
  </w:style>
  <w:style w:type="paragraph" w:styleId="TOC2">
    <w:name w:val="toc 2"/>
    <w:basedOn w:val="Normal"/>
    <w:next w:val="Normal"/>
    <w:autoRedefine/>
    <w:uiPriority w:val="39"/>
    <w:rsid w:val="00133DD8"/>
    <w:pPr>
      <w:tabs>
        <w:tab w:val="right" w:pos="10206"/>
      </w:tabs>
      <w:ind w:left="567" w:hanging="567"/>
    </w:pPr>
    <w:rPr>
      <w:rFonts w:ascii="Gotham Medium" w:hAnsi="Gotham Medium"/>
    </w:rPr>
  </w:style>
  <w:style w:type="paragraph" w:styleId="TOC3">
    <w:name w:val="toc 3"/>
    <w:basedOn w:val="Normal"/>
    <w:next w:val="Normal"/>
    <w:autoRedefine/>
    <w:uiPriority w:val="39"/>
    <w:rsid w:val="00133DD8"/>
    <w:pPr>
      <w:tabs>
        <w:tab w:val="right" w:pos="10206"/>
      </w:tabs>
      <w:spacing w:before="60"/>
      <w:ind w:left="567" w:hanging="567"/>
    </w:pPr>
  </w:style>
  <w:style w:type="paragraph" w:styleId="TOC4">
    <w:name w:val="toc 4"/>
    <w:basedOn w:val="Normal"/>
    <w:next w:val="Normal"/>
    <w:autoRedefine/>
    <w:uiPriority w:val="39"/>
    <w:rsid w:val="0022668B"/>
    <w:pPr>
      <w:tabs>
        <w:tab w:val="right" w:pos="9628"/>
      </w:tabs>
      <w:spacing w:before="60"/>
      <w:ind w:left="1135" w:hanging="851"/>
    </w:pPr>
  </w:style>
  <w:style w:type="paragraph" w:styleId="TOCHeading">
    <w:name w:val="TOC Heading"/>
    <w:basedOn w:val="Heading1"/>
    <w:next w:val="Normal"/>
    <w:uiPriority w:val="39"/>
    <w:qFormat/>
    <w:rsid w:val="00133DD8"/>
    <w:pPr>
      <w:spacing w:after="240"/>
      <w:outlineLvl w:val="9"/>
    </w:pPr>
  </w:style>
  <w:style w:type="character" w:customStyle="1" w:styleId="Heading5NumberedChar">
    <w:name w:val="Heading 5 Numbered Char"/>
    <w:basedOn w:val="DefaultParagraphFont"/>
    <w:link w:val="Heading5Numbered"/>
    <w:uiPriority w:val="10"/>
    <w:rsid w:val="00B52199"/>
    <w:rPr>
      <w:rFonts w:ascii="Gotham Medium" w:eastAsiaTheme="majorEastAsia" w:hAnsi="Gotham Medium" w:cstheme="majorBidi"/>
      <w:color w:val="09002E" w:themeColor="text2"/>
      <w:kern w:val="28"/>
      <w:sz w:val="24"/>
      <w:szCs w:val="24"/>
    </w:rPr>
  </w:style>
  <w:style w:type="character" w:customStyle="1" w:styleId="Heading8Char">
    <w:name w:val="Heading 8 Char"/>
    <w:basedOn w:val="DefaultParagraphFont"/>
    <w:link w:val="Heading8"/>
    <w:semiHidden/>
    <w:rsid w:val="00FB3E8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B3E83"/>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FB3E83"/>
    <w:rPr>
      <w:color w:val="605E5C"/>
      <w:shd w:val="clear" w:color="auto" w:fill="E1DFDD"/>
    </w:rPr>
  </w:style>
  <w:style w:type="paragraph" w:customStyle="1" w:styleId="Figure">
    <w:name w:val="Figure"/>
    <w:basedOn w:val="Normal"/>
    <w:next w:val="Normal"/>
    <w:qFormat/>
    <w:rsid w:val="00FB3E83"/>
    <w:rPr>
      <w:noProof/>
    </w:rPr>
  </w:style>
  <w:style w:type="paragraph" w:customStyle="1" w:styleId="Heading2numberedwithline">
    <w:name w:val="Heading 2 numbered with line"/>
    <w:basedOn w:val="Heading2Numbered"/>
    <w:qFormat/>
    <w:rsid w:val="00B52199"/>
    <w:pPr>
      <w:pBdr>
        <w:bottom w:val="single" w:sz="4" w:space="12" w:color="CCCCCF"/>
      </w:pBdr>
    </w:pPr>
  </w:style>
  <w:style w:type="character" w:styleId="BookTitle">
    <w:name w:val="Book Title"/>
    <w:basedOn w:val="DefaultParagraphFont"/>
    <w:uiPriority w:val="33"/>
    <w:rsid w:val="00B52199"/>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vernance@nhmr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HMRC Colours 2018">
      <a:dk1>
        <a:sysClr val="windowText" lastClr="000000"/>
      </a:dk1>
      <a:lt1>
        <a:sysClr val="window" lastClr="FFFFFF"/>
      </a:lt1>
      <a:dk2>
        <a:srgbClr val="09002E"/>
      </a:dk2>
      <a:lt2>
        <a:srgbClr val="C7E2ED"/>
      </a:lt2>
      <a:accent1>
        <a:srgbClr val="77BCD9"/>
      </a:accent1>
      <a:accent2>
        <a:srgbClr val="005F85"/>
      </a:accent2>
      <a:accent3>
        <a:srgbClr val="A0D1CB"/>
      </a:accent3>
      <a:accent4>
        <a:srgbClr val="60599F"/>
      </a:accent4>
      <a:accent5>
        <a:srgbClr val="828188"/>
      </a:accent5>
      <a:accent6>
        <a:srgbClr val="00353F"/>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843C9-2E60-4223-BE8D-16E16655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2392</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Bi: Fraud Notification under the Funding Agreement</dc:title>
  <dc:subject/>
  <dc:creator/>
  <cp:keywords/>
  <cp:lastModifiedBy/>
  <cp:revision>1</cp:revision>
  <dcterms:created xsi:type="dcterms:W3CDTF">2026-07-14T01:19:00Z</dcterms:created>
  <dcterms:modified xsi:type="dcterms:W3CDTF">2026-07-21T03:11:00Z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3da60d67,3440950d,1547be9e</vt:lpwstr>
  </property>
  <property fmtid="{D5CDD505-2E9C-101B-9397-08002B2CF9AE}" pid="3" name="ClassificationContentMarkingHeaderFontProps">
    <vt:lpwstr>#000000,10,Aptos</vt:lpwstr>
  </property>
  <property fmtid="{D5CDD505-2E9C-101B-9397-08002B2CF9AE}" pid="4" name="ClassificationContentMarkingHeaderText">
    <vt:lpwstr>OFFICIAL</vt:lpwstr>
  </property>
  <property fmtid="{D5CDD505-2E9C-101B-9397-08002B2CF9AE}" pid="5" name="ClassificationContentMarkingFooterShapeIds">
    <vt:lpwstr>5e433b2,632aa59c,24b92542</vt:lpwstr>
  </property>
  <property fmtid="{D5CDD505-2E9C-101B-9397-08002B2CF9AE}" pid="6" name="ClassificationContentMarkingFooterFontProps">
    <vt:lpwstr>#000000,10,Aptos</vt:lpwstr>
  </property>
  <property fmtid="{D5CDD505-2E9C-101B-9397-08002B2CF9AE}" pid="7" name="ClassificationContentMarkingFooterText">
    <vt:lpwstr>OFFICIAL</vt:lpwstr>
  </property>
  <property fmtid="{D5CDD505-2E9C-101B-9397-08002B2CF9AE}" pid="8" name="MSIP_Label_9a5e7792-7543-4db2-bcc9-9caeff0b8eb1_Enabled">
    <vt:lpwstr>true</vt:lpwstr>
  </property>
  <property fmtid="{D5CDD505-2E9C-101B-9397-08002B2CF9AE}" pid="9" name="MSIP_Label_9a5e7792-7543-4db2-bcc9-9caeff0b8eb1_SetDate">
    <vt:lpwstr>2026-07-14T01:20:01Z</vt:lpwstr>
  </property>
  <property fmtid="{D5CDD505-2E9C-101B-9397-08002B2CF9AE}" pid="10" name="MSIP_Label_9a5e7792-7543-4db2-bcc9-9caeff0b8eb1_Method">
    <vt:lpwstr>Privileged</vt:lpwstr>
  </property>
  <property fmtid="{D5CDD505-2E9C-101B-9397-08002B2CF9AE}" pid="11" name="MSIP_Label_9a5e7792-7543-4db2-bcc9-9caeff0b8eb1_Name">
    <vt:lpwstr>OFFICIAL</vt:lpwstr>
  </property>
  <property fmtid="{D5CDD505-2E9C-101B-9397-08002B2CF9AE}" pid="12" name="MSIP_Label_9a5e7792-7543-4db2-bcc9-9caeff0b8eb1_SiteId">
    <vt:lpwstr>402fca06-dc9c-412f-9bf9-1a335a4671f7</vt:lpwstr>
  </property>
  <property fmtid="{D5CDD505-2E9C-101B-9397-08002B2CF9AE}" pid="13" name="MSIP_Label_9a5e7792-7543-4db2-bcc9-9caeff0b8eb1_ActionId">
    <vt:lpwstr>f78ef579-e749-4b0a-9ac5-48d6eca6be95</vt:lpwstr>
  </property>
  <property fmtid="{D5CDD505-2E9C-101B-9397-08002B2CF9AE}" pid="14" name="MSIP_Label_9a5e7792-7543-4db2-bcc9-9caeff0b8eb1_ContentBits">
    <vt:lpwstr>3</vt:lpwstr>
  </property>
  <property fmtid="{D5CDD505-2E9C-101B-9397-08002B2CF9AE}" pid="15" name="MSIP_Label_9a5e7792-7543-4db2-bcc9-9caeff0b8eb1_Tag">
    <vt:lpwstr>10, 0, 1, 1</vt:lpwstr>
  </property>
</Properties>
</file>